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</w:p>
    <w:p w:rsidR="002E6255" w:rsidRPr="00CC36F7" w:rsidRDefault="002E6255" w:rsidP="00717C21">
      <w:pPr>
        <w:jc w:val="center"/>
        <w:rPr>
          <w:b/>
          <w:sz w:val="44"/>
          <w:szCs w:val="44"/>
        </w:rPr>
      </w:pPr>
      <w:r w:rsidRPr="00CC36F7">
        <w:rPr>
          <w:b/>
          <w:sz w:val="44"/>
          <w:szCs w:val="44"/>
        </w:rPr>
        <w:t xml:space="preserve">ПОЯСНИТЕЛЬНАЯ ЗАПИСКА </w:t>
      </w:r>
    </w:p>
    <w:p w:rsidR="002E6255" w:rsidRPr="00CC36F7" w:rsidRDefault="002E6255" w:rsidP="00717C21">
      <w:pPr>
        <w:jc w:val="center"/>
        <w:rPr>
          <w:b/>
          <w:szCs w:val="28"/>
        </w:rPr>
      </w:pPr>
    </w:p>
    <w:p w:rsidR="002E6255" w:rsidRPr="00CC36F7" w:rsidRDefault="002E6255" w:rsidP="00717C21">
      <w:pPr>
        <w:jc w:val="center"/>
        <w:rPr>
          <w:szCs w:val="28"/>
        </w:rPr>
      </w:pPr>
    </w:p>
    <w:p w:rsidR="002E6255" w:rsidRPr="00CC36F7" w:rsidRDefault="002E6255" w:rsidP="00717C21">
      <w:pPr>
        <w:jc w:val="center"/>
        <w:rPr>
          <w:szCs w:val="28"/>
        </w:rPr>
      </w:pPr>
    </w:p>
    <w:p w:rsidR="002E6255" w:rsidRPr="00CC36F7" w:rsidRDefault="002E6255" w:rsidP="00717C21">
      <w:pPr>
        <w:jc w:val="center"/>
      </w:pPr>
      <w:r w:rsidRPr="00CC36F7">
        <w:rPr>
          <w:b/>
          <w:i/>
          <w:sz w:val="44"/>
          <w:szCs w:val="44"/>
        </w:rPr>
        <w:t>«</w:t>
      </w:r>
      <w:r w:rsidR="00306EFB" w:rsidRPr="00CC36F7">
        <w:rPr>
          <w:b/>
          <w:i/>
          <w:sz w:val="44"/>
          <w:szCs w:val="44"/>
        </w:rPr>
        <w:t>Б</w:t>
      </w:r>
      <w:r w:rsidRPr="00CC36F7">
        <w:rPr>
          <w:b/>
          <w:i/>
          <w:sz w:val="44"/>
          <w:szCs w:val="44"/>
        </w:rPr>
        <w:t>лагоустройство</w:t>
      </w:r>
      <w:r w:rsidR="00C01B74" w:rsidRPr="00CC36F7">
        <w:rPr>
          <w:b/>
          <w:i/>
          <w:sz w:val="44"/>
          <w:szCs w:val="44"/>
        </w:rPr>
        <w:t xml:space="preserve"> и </w:t>
      </w:r>
      <w:r w:rsidR="0058028A">
        <w:rPr>
          <w:b/>
          <w:i/>
          <w:sz w:val="44"/>
          <w:szCs w:val="44"/>
        </w:rPr>
        <w:t xml:space="preserve">усовершенствование </w:t>
      </w:r>
      <w:r w:rsidRPr="00CC36F7">
        <w:rPr>
          <w:b/>
          <w:i/>
          <w:sz w:val="44"/>
          <w:szCs w:val="44"/>
        </w:rPr>
        <w:t xml:space="preserve"> </w:t>
      </w:r>
      <w:r w:rsidR="0058028A">
        <w:rPr>
          <w:b/>
          <w:i/>
          <w:sz w:val="44"/>
          <w:szCs w:val="44"/>
        </w:rPr>
        <w:t>спортивного стадиона</w:t>
      </w:r>
      <w:r w:rsidR="00306EFB" w:rsidRPr="00CC36F7">
        <w:rPr>
          <w:b/>
          <w:i/>
          <w:sz w:val="44"/>
          <w:szCs w:val="44"/>
        </w:rPr>
        <w:t xml:space="preserve"> </w:t>
      </w:r>
      <w:r w:rsidR="00C01B74" w:rsidRPr="00CC36F7">
        <w:rPr>
          <w:b/>
          <w:i/>
          <w:sz w:val="44"/>
          <w:szCs w:val="44"/>
        </w:rPr>
        <w:t>г.</w:t>
      </w:r>
      <w:r w:rsidR="0064723A" w:rsidRPr="00CC36F7">
        <w:rPr>
          <w:b/>
          <w:i/>
          <w:sz w:val="44"/>
          <w:szCs w:val="44"/>
        </w:rPr>
        <w:t xml:space="preserve"> </w:t>
      </w:r>
      <w:r w:rsidR="00306EFB" w:rsidRPr="00CC36F7">
        <w:rPr>
          <w:b/>
          <w:i/>
          <w:sz w:val="44"/>
          <w:szCs w:val="44"/>
        </w:rPr>
        <w:t>К</w:t>
      </w:r>
      <w:r w:rsidR="000E4BC8" w:rsidRPr="00CC36F7">
        <w:rPr>
          <w:b/>
          <w:i/>
          <w:sz w:val="44"/>
          <w:szCs w:val="44"/>
        </w:rPr>
        <w:t>расноармейск</w:t>
      </w:r>
      <w:r w:rsidR="000E3728">
        <w:rPr>
          <w:b/>
          <w:i/>
          <w:sz w:val="44"/>
          <w:szCs w:val="44"/>
        </w:rPr>
        <w:t>а</w:t>
      </w:r>
      <w:r w:rsidRPr="00CC36F7">
        <w:rPr>
          <w:b/>
          <w:i/>
          <w:sz w:val="44"/>
          <w:szCs w:val="44"/>
        </w:rPr>
        <w:t xml:space="preserve"> Саратовской области»</w:t>
      </w:r>
    </w:p>
    <w:p w:rsidR="002E6255" w:rsidRPr="00CC36F7" w:rsidRDefault="002E6255" w:rsidP="00717C21"/>
    <w:p w:rsidR="002E6255" w:rsidRPr="00CC36F7" w:rsidRDefault="002E6255" w:rsidP="00717C21"/>
    <w:p w:rsidR="002E6255" w:rsidRPr="00CC36F7" w:rsidRDefault="002E6255" w:rsidP="00717C21"/>
    <w:p w:rsidR="002E6255" w:rsidRPr="00CC36F7" w:rsidRDefault="002E6255" w:rsidP="00717C21"/>
    <w:p w:rsidR="002E6255" w:rsidRPr="00CC36F7" w:rsidRDefault="002E6255" w:rsidP="00717C21"/>
    <w:p w:rsidR="002E6255" w:rsidRPr="00CC36F7" w:rsidRDefault="002E6255" w:rsidP="00717C21"/>
    <w:p w:rsidR="002E6255" w:rsidRPr="00CC36F7" w:rsidRDefault="002E6255" w:rsidP="00717C21"/>
    <w:p w:rsidR="002E6255" w:rsidRPr="00CC36F7" w:rsidRDefault="002E6255" w:rsidP="00717C21"/>
    <w:p w:rsidR="006A5834" w:rsidRPr="00CC36F7" w:rsidRDefault="002E6255" w:rsidP="00717C21">
      <w:pPr>
        <w:tabs>
          <w:tab w:val="left" w:pos="3585"/>
        </w:tabs>
      </w:pPr>
      <w:r w:rsidRPr="00CC36F7">
        <w:tab/>
      </w: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Pr="00CC36F7" w:rsidRDefault="002E6255" w:rsidP="00717C21">
      <w:pPr>
        <w:tabs>
          <w:tab w:val="left" w:pos="3585"/>
        </w:tabs>
      </w:pPr>
    </w:p>
    <w:p w:rsidR="002E6255" w:rsidRDefault="002E6255" w:rsidP="00717C21">
      <w:pPr>
        <w:tabs>
          <w:tab w:val="left" w:pos="3585"/>
        </w:tabs>
      </w:pPr>
    </w:p>
    <w:p w:rsidR="000E3728" w:rsidRPr="00CC36F7" w:rsidRDefault="000E3728" w:rsidP="00717C21">
      <w:pPr>
        <w:tabs>
          <w:tab w:val="left" w:pos="3585"/>
        </w:tabs>
      </w:pPr>
    </w:p>
    <w:p w:rsidR="000F4FDE" w:rsidRDefault="002E6255" w:rsidP="0017473E">
      <w:pPr>
        <w:ind w:firstLine="851"/>
        <w:contextualSpacing/>
        <w:jc w:val="both"/>
        <w:rPr>
          <w:b/>
          <w:bCs/>
          <w:sz w:val="28"/>
          <w:szCs w:val="28"/>
        </w:rPr>
      </w:pPr>
      <w:r w:rsidRPr="0017473E">
        <w:rPr>
          <w:b/>
          <w:bCs/>
          <w:sz w:val="28"/>
          <w:szCs w:val="28"/>
        </w:rPr>
        <w:lastRenderedPageBreak/>
        <w:t>Введение.</w:t>
      </w:r>
      <w:bookmarkStart w:id="0" w:name="922"/>
    </w:p>
    <w:p w:rsidR="005B2E2B" w:rsidRDefault="0084478A" w:rsidP="0017473E">
      <w:pPr>
        <w:ind w:firstLine="851"/>
        <w:contextualSpacing/>
        <w:jc w:val="both"/>
        <w:rPr>
          <w:b/>
          <w:bCs/>
          <w:sz w:val="28"/>
          <w:szCs w:val="28"/>
        </w:rPr>
      </w:pPr>
      <w:r w:rsidRPr="0017473E">
        <w:rPr>
          <w:b/>
          <w:bCs/>
          <w:sz w:val="28"/>
          <w:szCs w:val="28"/>
        </w:rPr>
        <w:t xml:space="preserve"> </w:t>
      </w:r>
      <w:bookmarkEnd w:id="0"/>
    </w:p>
    <w:p w:rsidR="005220F4" w:rsidRPr="000F4FDE" w:rsidRDefault="0058028A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F4FDE">
        <w:rPr>
          <w:sz w:val="28"/>
          <w:szCs w:val="28"/>
        </w:rPr>
        <w:t>Одной из главных задач по обеспечению социализации личности является формирование культуры здоровья и навыков здорового образа жизни. Деятельность по сохранению и укреплению здоровья в настоящий момент приобретает значение необходимого условия обеспечения национальной безопасности и возрождение нации.</w:t>
      </w:r>
    </w:p>
    <w:p w:rsidR="005220F4" w:rsidRPr="000F4FDE" w:rsidRDefault="005220F4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F4FDE">
        <w:rPr>
          <w:sz w:val="28"/>
          <w:szCs w:val="28"/>
        </w:rPr>
        <w:t xml:space="preserve">Спорт сопутствует жизни человеческого общества с незапамятных времен. Физическая культура и спорт своими историческими корнями уходят в глубокую древность. Археологические раскопки приносят сведения о примитивных постройках для физических упражнений, относящихся еще к каменному веку. </w:t>
      </w:r>
    </w:p>
    <w:p w:rsidR="00D0211C" w:rsidRDefault="005220F4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F4FDE">
        <w:rPr>
          <w:sz w:val="28"/>
          <w:szCs w:val="28"/>
        </w:rPr>
        <w:t>Значимое спортивное событие немыслимо без стадиона. Действительно, где еще, как не на масштабной арене, можно разместить активных болельщиков и показать собственные достижения? Сегодня при строительстве или реконструкции стадионов на первый план выходят отличные от античных времен приоритеты: зрители должны себя чувствовать комфортно и безопасно</w:t>
      </w:r>
      <w:r w:rsidR="00D0211C">
        <w:rPr>
          <w:sz w:val="28"/>
          <w:szCs w:val="28"/>
        </w:rPr>
        <w:t>, а спортсмены уверенно</w:t>
      </w:r>
      <w:r w:rsidRPr="000F4FDE">
        <w:rPr>
          <w:sz w:val="28"/>
          <w:szCs w:val="28"/>
        </w:rPr>
        <w:t xml:space="preserve">. </w:t>
      </w:r>
    </w:p>
    <w:p w:rsidR="005220F4" w:rsidRPr="000F4FDE" w:rsidRDefault="00D0211C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220F4" w:rsidRPr="000F4FDE">
        <w:rPr>
          <w:sz w:val="28"/>
          <w:szCs w:val="28"/>
        </w:rPr>
        <w:t>ооружение для спортивных целей. Обычно включает большое поле с беговыми дорожками вокруг и места для зрителей, расположенные ступенчато вокруг поля. Также часто содержит дополнительные площадки и вспомогательные помещения для тренировки и переодевания команд. Стадионы используются не только для различных видов спорта на открытом воздухе (например, лёгкой атлетики и футбола), но также для концертов и других мероприятий.</w:t>
      </w:r>
    </w:p>
    <w:p w:rsidR="00862216" w:rsidRDefault="005220F4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F4FDE">
        <w:rPr>
          <w:sz w:val="28"/>
          <w:szCs w:val="28"/>
        </w:rPr>
        <w:t>В последнее десятилетие большинство новых арен вмещает не более 30-60 тыс. зрителей. Однако и в наше время можно найти немало стадионов, которые поражают не только своими объемами, но и разворачивающимися на них спортивными баталиями.</w:t>
      </w:r>
    </w:p>
    <w:p w:rsidR="00D0211C" w:rsidRDefault="00D0211C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Задачами данного проекта являются:</w:t>
      </w:r>
    </w:p>
    <w:p w:rsidR="00C229F6" w:rsidRDefault="00C229F6" w:rsidP="00C229F6">
      <w:pPr>
        <w:pStyle w:val="ac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усовершенствование покрытия беговых дорожек;</w:t>
      </w:r>
    </w:p>
    <w:p w:rsidR="007364AF" w:rsidRDefault="00C229F6" w:rsidP="007364AF">
      <w:pPr>
        <w:pStyle w:val="ac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364AF">
        <w:rPr>
          <w:sz w:val="28"/>
          <w:szCs w:val="28"/>
        </w:rPr>
        <w:t xml:space="preserve">емонт трибун для болельщиков; </w:t>
      </w:r>
    </w:p>
    <w:p w:rsidR="007364AF" w:rsidRDefault="00C229F6" w:rsidP="007364AF">
      <w:pPr>
        <w:pStyle w:val="ac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364AF">
        <w:rPr>
          <w:sz w:val="28"/>
          <w:szCs w:val="28"/>
        </w:rPr>
        <w:t>емонт ограждения стадиона</w:t>
      </w:r>
      <w:r>
        <w:rPr>
          <w:sz w:val="28"/>
          <w:szCs w:val="28"/>
        </w:rPr>
        <w:t>;</w:t>
      </w:r>
      <w:r w:rsidR="007364AF">
        <w:rPr>
          <w:sz w:val="28"/>
          <w:szCs w:val="28"/>
        </w:rPr>
        <w:t xml:space="preserve"> </w:t>
      </w:r>
    </w:p>
    <w:p w:rsidR="007364AF" w:rsidRDefault="00C229F6" w:rsidP="007364AF">
      <w:pPr>
        <w:pStyle w:val="ac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364AF">
        <w:rPr>
          <w:sz w:val="28"/>
          <w:szCs w:val="28"/>
        </w:rPr>
        <w:t>емонт системы освещения</w:t>
      </w:r>
      <w:r>
        <w:rPr>
          <w:sz w:val="28"/>
          <w:szCs w:val="28"/>
        </w:rPr>
        <w:t>;</w:t>
      </w:r>
      <w:r w:rsidR="007364AF">
        <w:rPr>
          <w:sz w:val="28"/>
          <w:szCs w:val="28"/>
        </w:rPr>
        <w:t xml:space="preserve"> </w:t>
      </w:r>
    </w:p>
    <w:p w:rsidR="007364AF" w:rsidRDefault="00C229F6" w:rsidP="007364AF">
      <w:pPr>
        <w:pStyle w:val="ac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364AF">
        <w:rPr>
          <w:sz w:val="28"/>
          <w:szCs w:val="28"/>
        </w:rPr>
        <w:t>становка скамеек</w:t>
      </w:r>
      <w:r>
        <w:rPr>
          <w:sz w:val="28"/>
          <w:szCs w:val="28"/>
        </w:rPr>
        <w:t xml:space="preserve"> </w:t>
      </w:r>
      <w:r w:rsidR="00CE3F3B">
        <w:rPr>
          <w:sz w:val="28"/>
          <w:szCs w:val="28"/>
        </w:rPr>
        <w:t xml:space="preserve">и </w:t>
      </w:r>
      <w:r>
        <w:rPr>
          <w:sz w:val="28"/>
          <w:szCs w:val="28"/>
        </w:rPr>
        <w:t>урн;</w:t>
      </w:r>
    </w:p>
    <w:p w:rsidR="00D0211C" w:rsidRPr="00C229F6" w:rsidRDefault="00C229F6" w:rsidP="00C229F6">
      <w:pPr>
        <w:pStyle w:val="ac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озеленение. </w:t>
      </w:r>
      <w:r w:rsidR="00D0211C" w:rsidRPr="00C229F6">
        <w:rPr>
          <w:sz w:val="28"/>
          <w:szCs w:val="28"/>
        </w:rPr>
        <w:t xml:space="preserve">  </w:t>
      </w:r>
    </w:p>
    <w:p w:rsidR="000F4FDE" w:rsidRDefault="00343840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Благодаря </w:t>
      </w:r>
      <w:r w:rsidR="009D3F57">
        <w:rPr>
          <w:sz w:val="28"/>
          <w:szCs w:val="28"/>
        </w:rPr>
        <w:t>осуществлению поставленных задач стадион преобразится не только во внешнем облике, но и поднимет уровень</w:t>
      </w:r>
      <w:r w:rsidR="00CE3F3B">
        <w:rPr>
          <w:sz w:val="28"/>
          <w:szCs w:val="28"/>
        </w:rPr>
        <w:t xml:space="preserve"> развития</w:t>
      </w:r>
      <w:r w:rsidR="009D3F57">
        <w:rPr>
          <w:sz w:val="28"/>
          <w:szCs w:val="28"/>
        </w:rPr>
        <w:t xml:space="preserve"> </w:t>
      </w:r>
      <w:r w:rsidR="00CE3F3B">
        <w:rPr>
          <w:sz w:val="28"/>
          <w:szCs w:val="28"/>
        </w:rPr>
        <w:t xml:space="preserve">в разных </w:t>
      </w:r>
      <w:r w:rsidR="009D3F57">
        <w:rPr>
          <w:sz w:val="28"/>
          <w:szCs w:val="28"/>
        </w:rPr>
        <w:t>в</w:t>
      </w:r>
      <w:r w:rsidR="00CE3F3B">
        <w:rPr>
          <w:sz w:val="28"/>
          <w:szCs w:val="28"/>
        </w:rPr>
        <w:t xml:space="preserve">идах </w:t>
      </w:r>
      <w:r w:rsidR="009D3F57">
        <w:rPr>
          <w:sz w:val="28"/>
          <w:szCs w:val="28"/>
        </w:rPr>
        <w:t xml:space="preserve"> спорт</w:t>
      </w:r>
      <w:r w:rsidR="00CE3F3B">
        <w:rPr>
          <w:sz w:val="28"/>
          <w:szCs w:val="28"/>
        </w:rPr>
        <w:t>а</w:t>
      </w:r>
      <w:r w:rsidR="009D3F57">
        <w:rPr>
          <w:sz w:val="28"/>
          <w:szCs w:val="28"/>
        </w:rPr>
        <w:t xml:space="preserve"> </w:t>
      </w:r>
      <w:r w:rsidR="00CE3F3B">
        <w:rPr>
          <w:sz w:val="28"/>
          <w:szCs w:val="28"/>
        </w:rPr>
        <w:t>и их возможности</w:t>
      </w:r>
      <w:r w:rsidR="009D3F57">
        <w:rPr>
          <w:sz w:val="28"/>
          <w:szCs w:val="28"/>
        </w:rPr>
        <w:t>.</w:t>
      </w:r>
      <w:r w:rsidR="00CE3F3B">
        <w:rPr>
          <w:sz w:val="28"/>
          <w:szCs w:val="28"/>
        </w:rPr>
        <w:t xml:space="preserve"> </w:t>
      </w:r>
      <w:r w:rsidR="009D3F57">
        <w:rPr>
          <w:sz w:val="28"/>
          <w:szCs w:val="28"/>
        </w:rPr>
        <w:t xml:space="preserve">  </w:t>
      </w:r>
    </w:p>
    <w:p w:rsidR="00C229F6" w:rsidRPr="000F4FDE" w:rsidRDefault="00C229F6" w:rsidP="000F4FD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32249B" w:rsidRPr="0017473E" w:rsidRDefault="00862216" w:rsidP="008622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32249B" w:rsidRPr="0017473E">
        <w:rPr>
          <w:b/>
          <w:sz w:val="28"/>
          <w:szCs w:val="28"/>
        </w:rPr>
        <w:t>Общая часть.</w:t>
      </w:r>
    </w:p>
    <w:p w:rsidR="0032249B" w:rsidRPr="0017473E" w:rsidRDefault="0032249B" w:rsidP="0017473E">
      <w:pPr>
        <w:ind w:firstLine="851"/>
        <w:jc w:val="both"/>
        <w:rPr>
          <w:b/>
          <w:sz w:val="28"/>
          <w:szCs w:val="28"/>
        </w:rPr>
      </w:pPr>
      <w:r w:rsidRPr="0017473E">
        <w:rPr>
          <w:b/>
          <w:sz w:val="28"/>
          <w:szCs w:val="28"/>
        </w:rPr>
        <w:t xml:space="preserve"> 1. Анализ существующего положения.</w:t>
      </w:r>
    </w:p>
    <w:p w:rsidR="0032249B" w:rsidRPr="0017473E" w:rsidRDefault="0032249B" w:rsidP="0017473E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>Красноармейск (бывший Бальцер, Голый Карамыш) основан в 1764 году (рис.1.1). Город расположен на Прикаспийской низменности,</w:t>
      </w:r>
      <w:r w:rsidRPr="0017473E">
        <w:rPr>
          <w:bCs/>
          <w:sz w:val="28"/>
          <w:szCs w:val="28"/>
        </w:rPr>
        <w:t xml:space="preserve"> </w:t>
      </w:r>
      <w:r w:rsidRPr="0017473E">
        <w:rPr>
          <w:bCs/>
          <w:sz w:val="28"/>
          <w:szCs w:val="28"/>
        </w:rPr>
        <w:lastRenderedPageBreak/>
        <w:t>географическая широта:</w:t>
      </w:r>
      <w:r w:rsidRPr="0017473E">
        <w:rPr>
          <w:sz w:val="28"/>
          <w:szCs w:val="28"/>
        </w:rPr>
        <w:t>51°01'; географическая долгота: 45°42'; высота над уровнем моря: 210м.</w:t>
      </w:r>
      <w:r w:rsidRPr="0017473E">
        <w:rPr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32249B" w:rsidRPr="0017473E" w:rsidRDefault="0032249B" w:rsidP="0017473E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 xml:space="preserve">Расположен он в южной части Саратовской области, в 18 километрах от Волги. </w:t>
      </w:r>
      <w:r w:rsidR="000E4BC8" w:rsidRPr="0017473E">
        <w:rPr>
          <w:sz w:val="28"/>
          <w:szCs w:val="28"/>
        </w:rPr>
        <w:t>Общая п</w:t>
      </w:r>
      <w:r w:rsidRPr="0017473E">
        <w:rPr>
          <w:sz w:val="28"/>
          <w:szCs w:val="28"/>
        </w:rPr>
        <w:t>лощадь Красноармейска составляет 3,3 тысячи квадратных километров.</w:t>
      </w:r>
    </w:p>
    <w:p w:rsidR="0032249B" w:rsidRPr="0017473E" w:rsidRDefault="00EB25F3" w:rsidP="0017473E">
      <w:pPr>
        <w:tabs>
          <w:tab w:val="left" w:pos="3615"/>
        </w:tabs>
        <w:ind w:firstLine="851"/>
        <w:contextualSpacing/>
        <w:jc w:val="both"/>
        <w:rPr>
          <w:sz w:val="28"/>
          <w:szCs w:val="28"/>
        </w:rPr>
      </w:pPr>
      <w:r w:rsidRPr="0017473E">
        <w:rPr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180975</wp:posOffset>
            </wp:positionV>
            <wp:extent cx="4362450" cy="2286000"/>
            <wp:effectExtent l="57150" t="38100" r="38100" b="19050"/>
            <wp:wrapTight wrapText="bothSides">
              <wp:wrapPolygon edited="0">
                <wp:start x="-283" y="-360"/>
                <wp:lineTo x="-283" y="21780"/>
                <wp:lineTo x="21789" y="21780"/>
                <wp:lineTo x="21789" y="-360"/>
                <wp:lineTo x="-283" y="-360"/>
              </wp:wrapPolygon>
            </wp:wrapTight>
            <wp:docPr id="13" name="Рисунок 91" descr="C:\Users\Татьяна\Pictures\M-38-032 -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Татьяна\Pictures\M-38-032 -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286000"/>
                    </a:xfrm>
                    <a:prstGeom prst="rect">
                      <a:avLst/>
                    </a:prstGeom>
                    <a:ln w="38100" cap="sq" cmpd="thickThin">
                      <a:solidFill>
                        <a:schemeClr val="tx1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 xml:space="preserve"> </w:t>
      </w: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E45596">
      <w:pPr>
        <w:ind w:firstLine="851"/>
        <w:contextualSpacing/>
        <w:jc w:val="center"/>
        <w:rPr>
          <w:sz w:val="28"/>
          <w:szCs w:val="28"/>
        </w:rPr>
      </w:pPr>
      <w:r w:rsidRPr="0017473E">
        <w:rPr>
          <w:sz w:val="28"/>
          <w:szCs w:val="28"/>
        </w:rPr>
        <w:t>Рисунок 1.1 – Карта Красноармейска.</w:t>
      </w: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>Протяженность с севера на юг - 75 км, а с востока на запад - 57 км. С востока район омывает река Волга, на юго-западе он граничит с Камышинским и Жирновском районами Волгоградской области, на севере и северо-западе – с Саратовским и Лысогорским районами. На территории района имеются запасы нефти, газа, строительного камня, кирпичной глины,</w:t>
      </w: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>мела, строительных песков. Административным центром района является город Красноармейск, находящийся в 64 км от областного центра - города Саратова.</w:t>
      </w: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 xml:space="preserve"> </w:t>
      </w:r>
      <w:hyperlink r:id="rId9" w:tooltip="Климат" w:history="1">
        <w:r w:rsidRPr="0017473E">
          <w:rPr>
            <w:sz w:val="28"/>
            <w:szCs w:val="28"/>
          </w:rPr>
          <w:t>Климат</w:t>
        </w:r>
      </w:hyperlink>
      <w:r w:rsidRPr="0017473E">
        <w:rPr>
          <w:sz w:val="28"/>
          <w:szCs w:val="28"/>
        </w:rPr>
        <w:t xml:space="preserve"> города умеренно континентальный: продолжительное сухое жаркое </w:t>
      </w:r>
      <w:hyperlink r:id="rId10" w:tooltip="Лето" w:history="1">
        <w:r w:rsidRPr="0017473E">
          <w:rPr>
            <w:sz w:val="28"/>
            <w:szCs w:val="28"/>
          </w:rPr>
          <w:t>лето</w:t>
        </w:r>
      </w:hyperlink>
      <w:r w:rsidRPr="0017473E">
        <w:rPr>
          <w:sz w:val="28"/>
          <w:szCs w:val="28"/>
        </w:rPr>
        <w:t xml:space="preserve">. </w:t>
      </w:r>
      <w:hyperlink r:id="rId11" w:tooltip="Зима" w:history="1">
        <w:r w:rsidRPr="0017473E">
          <w:rPr>
            <w:sz w:val="28"/>
            <w:szCs w:val="28"/>
          </w:rPr>
          <w:t>Зима</w:t>
        </w:r>
      </w:hyperlink>
      <w:r w:rsidRPr="0017473E">
        <w:rPr>
          <w:sz w:val="28"/>
          <w:szCs w:val="28"/>
        </w:rPr>
        <w:t xml:space="preserve"> морозная, среднее количество дней с осадками — 12—15 в месяц, с туманами в среднем 4—10 дней в месяц, метелями в среднем 4—10 дней в месяц. </w:t>
      </w:r>
      <w:hyperlink r:id="rId12" w:tooltip="Весна" w:history="1">
        <w:r w:rsidRPr="0017473E">
          <w:rPr>
            <w:sz w:val="28"/>
            <w:szCs w:val="28"/>
          </w:rPr>
          <w:t>Весна</w:t>
        </w:r>
      </w:hyperlink>
      <w:r w:rsidRPr="0017473E">
        <w:rPr>
          <w:sz w:val="28"/>
          <w:szCs w:val="28"/>
        </w:rPr>
        <w:t xml:space="preserve"> короткая. В </w:t>
      </w:r>
      <w:hyperlink r:id="rId13" w:tooltip="Март" w:history="1">
        <w:r w:rsidRPr="0017473E">
          <w:rPr>
            <w:sz w:val="28"/>
            <w:szCs w:val="28"/>
          </w:rPr>
          <w:t>марте</w:t>
        </w:r>
      </w:hyperlink>
      <w:r w:rsidRPr="0017473E">
        <w:rPr>
          <w:sz w:val="28"/>
          <w:szCs w:val="28"/>
        </w:rPr>
        <w:t xml:space="preserve"> возможны метели, заносы на дорогах, в среднем 5—7 дней. Дней с </w:t>
      </w:r>
      <w:hyperlink r:id="rId14" w:tooltip="Туман" w:history="1">
        <w:r w:rsidRPr="0017473E">
          <w:rPr>
            <w:sz w:val="28"/>
            <w:szCs w:val="28"/>
          </w:rPr>
          <w:t>туманами</w:t>
        </w:r>
      </w:hyperlink>
      <w:r w:rsidRPr="0017473E">
        <w:rPr>
          <w:sz w:val="28"/>
          <w:szCs w:val="28"/>
        </w:rPr>
        <w:t xml:space="preserve"> в </w:t>
      </w:r>
      <w:hyperlink r:id="rId15" w:tooltip="Март" w:history="1">
        <w:r w:rsidRPr="0017473E">
          <w:rPr>
            <w:sz w:val="28"/>
            <w:szCs w:val="28"/>
          </w:rPr>
          <w:t>марте</w:t>
        </w:r>
      </w:hyperlink>
      <w:r w:rsidRPr="0017473E">
        <w:rPr>
          <w:sz w:val="28"/>
          <w:szCs w:val="28"/>
        </w:rPr>
        <w:t xml:space="preserve"> в среднем 5—9. Весной, обычно с последней декады марта по третью декаду апреля приурочено к переходу среднесуточной температуры через 0. </w:t>
      </w:r>
      <w:hyperlink r:id="rId16" w:tooltip="Осень" w:history="1">
        <w:r w:rsidRPr="0017473E">
          <w:rPr>
            <w:sz w:val="28"/>
            <w:szCs w:val="28"/>
          </w:rPr>
          <w:t>Осень</w:t>
        </w:r>
      </w:hyperlink>
      <w:r w:rsidRPr="0017473E">
        <w:rPr>
          <w:sz w:val="28"/>
          <w:szCs w:val="28"/>
        </w:rPr>
        <w:t xml:space="preserve"> не отличается из года в год постоянством погоды. Устойчивый снежный покров образуется— с 29 ноября по 8 декабря. Весна начинается в последней декаде марта. Лето длится 4,5 месяца и делится на три периода: «предлетье», «разгар» и «спад» лета. Осень начинается в середине сентября и продолжается до начала ноября. Зима начинается в первую декаду ноября.</w:t>
      </w: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 xml:space="preserve">Среднегодовая </w:t>
      </w:r>
      <w:hyperlink r:id="rId17" w:tooltip="Температура" w:history="1">
        <w:r w:rsidRPr="0017473E">
          <w:rPr>
            <w:sz w:val="28"/>
            <w:szCs w:val="28"/>
          </w:rPr>
          <w:t>температура</w:t>
        </w:r>
      </w:hyperlink>
      <w:r w:rsidRPr="0017473E">
        <w:rPr>
          <w:sz w:val="28"/>
          <w:szCs w:val="28"/>
        </w:rPr>
        <w:t> — +6,7 C°</w:t>
      </w:r>
    </w:p>
    <w:p w:rsidR="0032249B" w:rsidRPr="0017473E" w:rsidRDefault="0032249B" w:rsidP="0017473E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 xml:space="preserve">Среднегодовая </w:t>
      </w:r>
      <w:hyperlink r:id="rId18" w:tooltip="Шкала Бофорта" w:history="1">
        <w:r w:rsidRPr="0017473E">
          <w:rPr>
            <w:sz w:val="28"/>
            <w:szCs w:val="28"/>
          </w:rPr>
          <w:t>скорость ветра</w:t>
        </w:r>
      </w:hyperlink>
      <w:r w:rsidRPr="0017473E">
        <w:rPr>
          <w:sz w:val="28"/>
          <w:szCs w:val="28"/>
        </w:rPr>
        <w:t> — 3,3 м/с</w:t>
      </w:r>
    </w:p>
    <w:p w:rsidR="0032249B" w:rsidRPr="0017473E" w:rsidRDefault="0032249B" w:rsidP="0017473E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t xml:space="preserve">Среднегодовая </w:t>
      </w:r>
      <w:hyperlink r:id="rId19" w:tooltip="Влажность воздуха" w:history="1">
        <w:r w:rsidRPr="0017473E">
          <w:rPr>
            <w:sz w:val="28"/>
            <w:szCs w:val="28"/>
          </w:rPr>
          <w:t>влажность воздуха</w:t>
        </w:r>
      </w:hyperlink>
      <w:r w:rsidRPr="0017473E">
        <w:rPr>
          <w:sz w:val="28"/>
          <w:szCs w:val="28"/>
        </w:rPr>
        <w:t> — 69 %</w:t>
      </w:r>
    </w:p>
    <w:p w:rsidR="00997516" w:rsidRPr="0017473E" w:rsidRDefault="00997516" w:rsidP="0017473E">
      <w:pPr>
        <w:ind w:firstLine="851"/>
        <w:contextualSpacing/>
        <w:jc w:val="both"/>
        <w:rPr>
          <w:sz w:val="28"/>
          <w:szCs w:val="28"/>
        </w:rPr>
      </w:pPr>
    </w:p>
    <w:p w:rsidR="0032249B" w:rsidRPr="0017473E" w:rsidRDefault="0032249B" w:rsidP="0017473E">
      <w:pPr>
        <w:pStyle w:val="a5"/>
        <w:spacing w:line="240" w:lineRule="auto"/>
        <w:contextualSpacing/>
        <w:jc w:val="both"/>
        <w:rPr>
          <w:bCs/>
          <w:szCs w:val="28"/>
        </w:rPr>
      </w:pPr>
      <w:r w:rsidRPr="0017473E">
        <w:rPr>
          <w:bCs/>
          <w:szCs w:val="28"/>
        </w:rPr>
        <w:lastRenderedPageBreak/>
        <w:t xml:space="preserve">Среднегодовое количество осадков в городе составляет </w:t>
      </w:r>
      <w:smartTag w:uri="urn:schemas-microsoft-com:office:smarttags" w:element="metricconverter">
        <w:smartTagPr>
          <w:attr w:name="ProductID" w:val="447 мм"/>
        </w:smartTagPr>
        <w:r w:rsidRPr="0017473E">
          <w:rPr>
            <w:bCs/>
            <w:szCs w:val="28"/>
          </w:rPr>
          <w:t>447 мм</w:t>
        </w:r>
      </w:smartTag>
      <w:r w:rsidRPr="0017473E">
        <w:rPr>
          <w:bCs/>
          <w:szCs w:val="28"/>
        </w:rPr>
        <w:t xml:space="preserve">, из которых </w:t>
      </w:r>
      <w:smartTag w:uri="urn:schemas-microsoft-com:office:smarttags" w:element="metricconverter">
        <w:smartTagPr>
          <w:attr w:name="ProductID" w:val="242 мм"/>
        </w:smartTagPr>
        <w:r w:rsidRPr="0017473E">
          <w:rPr>
            <w:bCs/>
            <w:szCs w:val="28"/>
          </w:rPr>
          <w:t>242 мм</w:t>
        </w:r>
      </w:smartTag>
      <w:r w:rsidRPr="0017473E">
        <w:rPr>
          <w:bCs/>
          <w:szCs w:val="28"/>
        </w:rPr>
        <w:t xml:space="preserve"> выпадает в вегетационный период часто в виде ливней. Снега выпадет много (количество осадков за зимние месяцы 104-</w:t>
      </w:r>
      <w:smartTag w:uri="urn:schemas-microsoft-com:office:smarttags" w:element="metricconverter">
        <w:smartTagPr>
          <w:attr w:name="ProductID" w:val="150 мм"/>
        </w:smartTagPr>
        <w:r w:rsidRPr="0017473E">
          <w:rPr>
            <w:bCs/>
            <w:szCs w:val="28"/>
          </w:rPr>
          <w:t>150 мм</w:t>
        </w:r>
      </w:smartTag>
      <w:r w:rsidRPr="0017473E">
        <w:rPr>
          <w:bCs/>
          <w:szCs w:val="28"/>
        </w:rPr>
        <w:t xml:space="preserve">), а снежный покров лежит 143 дня и имеет среднюю высоту </w:t>
      </w:r>
      <w:smartTag w:uri="urn:schemas-microsoft-com:office:smarttags" w:element="metricconverter">
        <w:smartTagPr>
          <w:attr w:name="ProductID" w:val="23 см"/>
        </w:smartTagPr>
        <w:r w:rsidRPr="0017473E">
          <w:rPr>
            <w:bCs/>
            <w:szCs w:val="28"/>
          </w:rPr>
          <w:t>23 см</w:t>
        </w:r>
      </w:smartTag>
      <w:r w:rsidRPr="0017473E">
        <w:rPr>
          <w:bCs/>
          <w:szCs w:val="28"/>
        </w:rPr>
        <w:t>.</w:t>
      </w:r>
    </w:p>
    <w:p w:rsidR="0032249B" w:rsidRPr="0017473E" w:rsidRDefault="0032249B" w:rsidP="0017473E">
      <w:pPr>
        <w:pStyle w:val="a5"/>
        <w:spacing w:line="240" w:lineRule="auto"/>
        <w:contextualSpacing/>
        <w:jc w:val="both"/>
        <w:rPr>
          <w:bCs/>
          <w:szCs w:val="28"/>
        </w:rPr>
      </w:pPr>
      <w:r w:rsidRPr="0017473E">
        <w:rPr>
          <w:bCs/>
          <w:szCs w:val="28"/>
        </w:rPr>
        <w:t>Средняя относительная влажность воздуха за вегетационный период колеблется от 44% в июне до 73 % в октябре. Гидрометрический коэффициент (по Г.Т.Селянинову) – 0,98. По агроклиматическому районированию города изучения географических культур находится на территории незначительно засушливого агроклиматического района в зоне недостаточного увлажнения.</w:t>
      </w:r>
    </w:p>
    <w:p w:rsidR="0032249B" w:rsidRPr="0017473E" w:rsidRDefault="0032249B" w:rsidP="0017473E">
      <w:pPr>
        <w:pStyle w:val="a5"/>
        <w:spacing w:line="240" w:lineRule="auto"/>
        <w:contextualSpacing/>
        <w:jc w:val="both"/>
        <w:rPr>
          <w:bCs/>
          <w:szCs w:val="28"/>
        </w:rPr>
      </w:pPr>
      <w:r w:rsidRPr="0017473E">
        <w:rPr>
          <w:bCs/>
          <w:szCs w:val="28"/>
        </w:rPr>
        <w:t>Преобладающие ветры в районе имеют западное направление, со средней скоростью 4,2 м/сек. В холодные месяцы, особенно зимой, бывают метели (до 29 дней в году). Направление метелистых ветров в основном южное, юго-восточное и юго-западное. Летом в период засухи большой вред приносят суховейные ветры, имеющие в основном юго-восточное направление. Среднее число дней с суховеями за апрель-сентябрь 16,3, максимальное 42.</w:t>
      </w:r>
    </w:p>
    <w:p w:rsidR="0032249B" w:rsidRPr="0017473E" w:rsidRDefault="0032249B" w:rsidP="0017473E">
      <w:pPr>
        <w:pStyle w:val="a5"/>
        <w:spacing w:line="240" w:lineRule="auto"/>
        <w:contextualSpacing/>
        <w:jc w:val="both"/>
        <w:rPr>
          <w:bCs/>
          <w:szCs w:val="28"/>
        </w:rPr>
      </w:pPr>
      <w:r w:rsidRPr="0017473E">
        <w:rPr>
          <w:bCs/>
          <w:szCs w:val="28"/>
        </w:rPr>
        <w:t>В целом, климат данного города благоприятен для успешного произрастания следующих древесных и кустарниковых пород: катальпы, вяза, спиреи, можжевельника и др.</w:t>
      </w:r>
    </w:p>
    <w:p w:rsidR="0032249B" w:rsidRPr="0017473E" w:rsidRDefault="0032249B" w:rsidP="0017473E">
      <w:pPr>
        <w:ind w:firstLine="851"/>
        <w:contextualSpacing/>
        <w:jc w:val="both"/>
        <w:rPr>
          <w:bCs/>
          <w:sz w:val="28"/>
          <w:szCs w:val="28"/>
        </w:rPr>
      </w:pPr>
      <w:r w:rsidRPr="0017473E">
        <w:rPr>
          <w:bCs/>
          <w:sz w:val="28"/>
          <w:szCs w:val="28"/>
        </w:rPr>
        <w:t>В городе наиболее распространены серые лесные почвы, оподзоленные и обыкновенные черноземы, черноземы с неразвитым почвенным профилем, солонцы и аллювиальные почвы различного механического состава.</w:t>
      </w:r>
    </w:p>
    <w:p w:rsidR="0032249B" w:rsidRDefault="0032249B" w:rsidP="0017473E">
      <w:pPr>
        <w:pStyle w:val="a7"/>
        <w:ind w:left="0" w:firstLine="851"/>
        <w:jc w:val="both"/>
        <w:rPr>
          <w:sz w:val="28"/>
          <w:szCs w:val="28"/>
        </w:rPr>
      </w:pPr>
      <w:r w:rsidRPr="0017473E">
        <w:rPr>
          <w:sz w:val="28"/>
          <w:szCs w:val="28"/>
        </w:rPr>
        <w:t xml:space="preserve">Территория для  проектирования, находится в </w:t>
      </w:r>
      <w:r w:rsidR="0066781B">
        <w:rPr>
          <w:sz w:val="28"/>
          <w:szCs w:val="28"/>
        </w:rPr>
        <w:t>северной</w:t>
      </w:r>
      <w:r w:rsidRPr="0017473E">
        <w:rPr>
          <w:sz w:val="28"/>
          <w:szCs w:val="28"/>
        </w:rPr>
        <w:t xml:space="preserve"> части города Красноармейска (рис1.1).</w:t>
      </w: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66781B" w:rsidP="0017473E">
      <w:pPr>
        <w:pStyle w:val="a7"/>
        <w:ind w:left="0"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-1270</wp:posOffset>
            </wp:positionV>
            <wp:extent cx="4010025" cy="3238500"/>
            <wp:effectExtent l="19050" t="0" r="9525" b="0"/>
            <wp:wrapThrough wrapText="bothSides">
              <wp:wrapPolygon edited="0">
                <wp:start x="-103" y="0"/>
                <wp:lineTo x="-103" y="21473"/>
                <wp:lineTo x="21651" y="21473"/>
                <wp:lineTo x="21651" y="0"/>
                <wp:lineTo x="-103" y="0"/>
              </wp:wrapPolygon>
            </wp:wrapThrough>
            <wp:docPr id="1" name="Рисунок 1" descr="D:\1.РАБОТА\Чертежи\Стадион\Стадио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РАБОТА\Чертежи\Стадион\Стадион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E45596" w:rsidRPr="0066781B" w:rsidRDefault="00E45596" w:rsidP="0066781B">
      <w:pPr>
        <w:jc w:val="both"/>
        <w:rPr>
          <w:sz w:val="28"/>
          <w:szCs w:val="28"/>
        </w:rPr>
      </w:pPr>
    </w:p>
    <w:p w:rsidR="00E45596" w:rsidRDefault="00E45596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32249B" w:rsidRPr="00E45596" w:rsidRDefault="0032249B" w:rsidP="00E45596">
      <w:pPr>
        <w:jc w:val="both"/>
        <w:rPr>
          <w:sz w:val="28"/>
          <w:szCs w:val="28"/>
        </w:rPr>
      </w:pPr>
    </w:p>
    <w:p w:rsidR="0032249B" w:rsidRPr="0017473E" w:rsidRDefault="0032249B" w:rsidP="0017473E">
      <w:pPr>
        <w:pStyle w:val="a7"/>
        <w:ind w:left="0" w:firstLine="851"/>
        <w:jc w:val="both"/>
        <w:rPr>
          <w:sz w:val="28"/>
          <w:szCs w:val="28"/>
        </w:rPr>
      </w:pPr>
    </w:p>
    <w:p w:rsidR="0032249B" w:rsidRPr="0017473E" w:rsidRDefault="0032249B" w:rsidP="00E45596">
      <w:pPr>
        <w:ind w:firstLine="851"/>
        <w:contextualSpacing/>
        <w:jc w:val="center"/>
        <w:rPr>
          <w:sz w:val="28"/>
          <w:szCs w:val="28"/>
        </w:rPr>
      </w:pPr>
      <w:r w:rsidRPr="0017473E">
        <w:rPr>
          <w:sz w:val="28"/>
          <w:szCs w:val="28"/>
        </w:rPr>
        <w:t>Рисунок 1.1 – Ситуационный план города с обозначением местоположения объекта проектирования.</w:t>
      </w:r>
    </w:p>
    <w:p w:rsidR="0032249B" w:rsidRPr="0017473E" w:rsidRDefault="0032249B" w:rsidP="0017473E">
      <w:pPr>
        <w:ind w:firstLine="851"/>
        <w:contextualSpacing/>
        <w:jc w:val="both"/>
        <w:rPr>
          <w:sz w:val="28"/>
          <w:szCs w:val="28"/>
        </w:rPr>
      </w:pPr>
      <w:r w:rsidRPr="0017473E">
        <w:rPr>
          <w:sz w:val="28"/>
          <w:szCs w:val="28"/>
        </w:rPr>
        <w:lastRenderedPageBreak/>
        <w:t>Площадь объекта</w:t>
      </w:r>
      <w:r w:rsidR="00174EBF" w:rsidRPr="0017473E">
        <w:rPr>
          <w:sz w:val="28"/>
          <w:szCs w:val="28"/>
        </w:rPr>
        <w:t xml:space="preserve"> для благоустройства</w:t>
      </w:r>
      <w:r w:rsidR="00CA7D6A" w:rsidRPr="0017473E">
        <w:rPr>
          <w:sz w:val="28"/>
          <w:szCs w:val="28"/>
        </w:rPr>
        <w:t xml:space="preserve"> составляет около </w:t>
      </w:r>
      <w:r w:rsidR="007206E2">
        <w:rPr>
          <w:sz w:val="28"/>
          <w:szCs w:val="28"/>
        </w:rPr>
        <w:t>29 430</w:t>
      </w:r>
      <w:r w:rsidRPr="0017473E">
        <w:rPr>
          <w:sz w:val="28"/>
          <w:szCs w:val="28"/>
        </w:rPr>
        <w:t xml:space="preserve"> м</w:t>
      </w:r>
      <w:r w:rsidRPr="0017473E">
        <w:rPr>
          <w:sz w:val="28"/>
          <w:szCs w:val="28"/>
          <w:vertAlign w:val="superscript"/>
        </w:rPr>
        <w:t>2</w:t>
      </w:r>
      <w:r w:rsidR="00267C62">
        <w:rPr>
          <w:sz w:val="28"/>
          <w:szCs w:val="28"/>
        </w:rPr>
        <w:t xml:space="preserve">. </w:t>
      </w:r>
      <w:r w:rsidRPr="0017473E">
        <w:rPr>
          <w:sz w:val="28"/>
          <w:szCs w:val="28"/>
        </w:rPr>
        <w:t xml:space="preserve"> Рельеф участка  ровный</w:t>
      </w:r>
      <w:r w:rsidR="0086618B">
        <w:rPr>
          <w:sz w:val="28"/>
          <w:szCs w:val="28"/>
        </w:rPr>
        <w:t>, спланированный</w:t>
      </w:r>
      <w:r w:rsidR="007206E2">
        <w:rPr>
          <w:sz w:val="28"/>
          <w:szCs w:val="28"/>
        </w:rPr>
        <w:t xml:space="preserve">, не имеющий явно выраженного уклона. Отметки земной поверхности </w:t>
      </w:r>
      <w:r w:rsidR="00E01721">
        <w:rPr>
          <w:sz w:val="28"/>
          <w:szCs w:val="28"/>
        </w:rPr>
        <w:t xml:space="preserve">колеблются от 214,7 до 215,8 м. Грунтовые воды до глубины 5,5 м  не вскрытые.  </w:t>
      </w:r>
      <w:r w:rsidRPr="0017473E">
        <w:rPr>
          <w:sz w:val="28"/>
          <w:szCs w:val="28"/>
        </w:rPr>
        <w:t xml:space="preserve"> </w:t>
      </w:r>
    </w:p>
    <w:p w:rsidR="0032249B" w:rsidRPr="00B04217" w:rsidRDefault="0032249B" w:rsidP="00B04217">
      <w:pPr>
        <w:pStyle w:val="a7"/>
        <w:ind w:left="0" w:firstLine="851"/>
        <w:jc w:val="both"/>
        <w:rPr>
          <w:sz w:val="28"/>
          <w:szCs w:val="28"/>
        </w:rPr>
      </w:pPr>
      <w:r w:rsidRPr="0017473E">
        <w:rPr>
          <w:sz w:val="28"/>
          <w:szCs w:val="28"/>
        </w:rPr>
        <w:t>Территория объек</w:t>
      </w:r>
      <w:r w:rsidR="00773DCA" w:rsidRPr="0017473E">
        <w:rPr>
          <w:sz w:val="28"/>
          <w:szCs w:val="28"/>
        </w:rPr>
        <w:t xml:space="preserve">та граничит с северной </w:t>
      </w:r>
      <w:r w:rsidR="00E01721">
        <w:rPr>
          <w:sz w:val="28"/>
          <w:szCs w:val="28"/>
        </w:rPr>
        <w:t>стороны улица Кузнечная</w:t>
      </w:r>
      <w:r w:rsidR="00773DCA" w:rsidRPr="0017473E">
        <w:rPr>
          <w:sz w:val="28"/>
          <w:szCs w:val="28"/>
        </w:rPr>
        <w:t>,  с южной</w:t>
      </w:r>
      <w:r w:rsidR="0086618B">
        <w:rPr>
          <w:sz w:val="28"/>
          <w:szCs w:val="28"/>
        </w:rPr>
        <w:t xml:space="preserve"> </w:t>
      </w:r>
      <w:r w:rsidR="00E01721">
        <w:rPr>
          <w:sz w:val="28"/>
          <w:szCs w:val="28"/>
        </w:rPr>
        <w:t>ул., Кирова,</w:t>
      </w:r>
      <w:r w:rsidR="0086618B">
        <w:rPr>
          <w:sz w:val="28"/>
          <w:szCs w:val="28"/>
        </w:rPr>
        <w:t xml:space="preserve"> западной</w:t>
      </w:r>
      <w:r w:rsidR="00773DCA" w:rsidRPr="0017473E">
        <w:rPr>
          <w:sz w:val="28"/>
          <w:szCs w:val="28"/>
        </w:rPr>
        <w:t xml:space="preserve"> </w:t>
      </w:r>
      <w:r w:rsidR="0086618B">
        <w:rPr>
          <w:sz w:val="28"/>
          <w:szCs w:val="28"/>
        </w:rPr>
        <w:t>ул</w:t>
      </w:r>
      <w:r w:rsidR="00E01721">
        <w:rPr>
          <w:sz w:val="28"/>
          <w:szCs w:val="28"/>
        </w:rPr>
        <w:t>.,</w:t>
      </w:r>
      <w:r w:rsidR="0086618B">
        <w:rPr>
          <w:sz w:val="28"/>
          <w:szCs w:val="28"/>
        </w:rPr>
        <w:t xml:space="preserve"> </w:t>
      </w:r>
      <w:r w:rsidR="00E01721">
        <w:rPr>
          <w:sz w:val="28"/>
          <w:szCs w:val="28"/>
        </w:rPr>
        <w:t>Карамышская</w:t>
      </w:r>
      <w:r w:rsidRPr="0017473E">
        <w:rPr>
          <w:sz w:val="28"/>
          <w:szCs w:val="28"/>
        </w:rPr>
        <w:t>, а с восточной</w:t>
      </w:r>
      <w:r w:rsidR="0086618B">
        <w:rPr>
          <w:sz w:val="28"/>
          <w:szCs w:val="28"/>
        </w:rPr>
        <w:t xml:space="preserve"> </w:t>
      </w:r>
      <w:r w:rsidR="00E01721">
        <w:rPr>
          <w:sz w:val="28"/>
          <w:szCs w:val="28"/>
        </w:rPr>
        <w:t>ул., Танцорова</w:t>
      </w:r>
      <w:r w:rsidRPr="0017473E">
        <w:rPr>
          <w:sz w:val="28"/>
          <w:szCs w:val="28"/>
        </w:rPr>
        <w:t>.</w:t>
      </w:r>
      <w:r w:rsidRPr="00B04217">
        <w:rPr>
          <w:sz w:val="28"/>
          <w:szCs w:val="28"/>
        </w:rPr>
        <w:t xml:space="preserve"> </w:t>
      </w:r>
    </w:p>
    <w:p w:rsidR="002D795B" w:rsidRPr="0017473E" w:rsidRDefault="00A674C9" w:rsidP="001747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Стадион в городе Красноармейске предназначен для проведения спорт</w:t>
      </w:r>
      <w:r w:rsidR="00CE3F3B">
        <w:rPr>
          <w:sz w:val="28"/>
          <w:szCs w:val="28"/>
        </w:rPr>
        <w:t xml:space="preserve">ивных, культурных и общеоздоровительных </w:t>
      </w:r>
      <w:r>
        <w:rPr>
          <w:sz w:val="28"/>
          <w:szCs w:val="28"/>
        </w:rPr>
        <w:t>занятий населения города</w:t>
      </w:r>
      <w:r w:rsidR="00A92491">
        <w:rPr>
          <w:sz w:val="28"/>
          <w:szCs w:val="28"/>
        </w:rPr>
        <w:t>.</w:t>
      </w:r>
      <w:r w:rsidR="00A81E8C">
        <w:rPr>
          <w:sz w:val="28"/>
          <w:szCs w:val="28"/>
        </w:rPr>
        <w:t xml:space="preserve"> Территория объекта представляет из себя</w:t>
      </w:r>
      <w:r w:rsidR="00CE3F3B">
        <w:rPr>
          <w:sz w:val="28"/>
          <w:szCs w:val="28"/>
        </w:rPr>
        <w:t>,</w:t>
      </w:r>
      <w:r w:rsidR="00A81E8C">
        <w:rPr>
          <w:sz w:val="28"/>
          <w:szCs w:val="28"/>
        </w:rPr>
        <w:t xml:space="preserve"> комплекс</w:t>
      </w:r>
      <w:r w:rsidR="00CE3F3B">
        <w:rPr>
          <w:sz w:val="28"/>
          <w:szCs w:val="28"/>
        </w:rPr>
        <w:t xml:space="preserve"> открытых спортивно-физкультурных </w:t>
      </w:r>
      <w:r w:rsidR="00276325">
        <w:rPr>
          <w:sz w:val="28"/>
          <w:szCs w:val="28"/>
        </w:rPr>
        <w:t xml:space="preserve">сооружений с комплексом административно-бытовых и подсобных помещений. </w:t>
      </w:r>
      <w:r w:rsidR="00A81E8C">
        <w:rPr>
          <w:sz w:val="28"/>
          <w:szCs w:val="28"/>
        </w:rPr>
        <w:t xml:space="preserve">    </w:t>
      </w:r>
      <w:r w:rsidR="00A92491">
        <w:rPr>
          <w:sz w:val="28"/>
          <w:szCs w:val="28"/>
        </w:rPr>
        <w:t xml:space="preserve">    </w:t>
      </w:r>
      <w:r w:rsidR="002D795B" w:rsidRPr="0017473E">
        <w:rPr>
          <w:sz w:val="28"/>
          <w:szCs w:val="28"/>
        </w:rPr>
        <w:t xml:space="preserve"> </w:t>
      </w:r>
    </w:p>
    <w:p w:rsidR="00CC36F7" w:rsidRPr="0017473E" w:rsidRDefault="004E14D5" w:rsidP="0017473E">
      <w:pPr>
        <w:ind w:firstLine="851"/>
        <w:jc w:val="both"/>
        <w:rPr>
          <w:b/>
          <w:sz w:val="28"/>
          <w:szCs w:val="28"/>
        </w:rPr>
      </w:pPr>
      <w:r w:rsidRPr="0017473E">
        <w:rPr>
          <w:sz w:val="28"/>
          <w:szCs w:val="28"/>
        </w:rPr>
        <w:t xml:space="preserve">     </w:t>
      </w:r>
      <w:r w:rsidR="00997516" w:rsidRPr="0017473E">
        <w:rPr>
          <w:sz w:val="28"/>
          <w:szCs w:val="28"/>
        </w:rPr>
        <w:t xml:space="preserve">      </w:t>
      </w:r>
    </w:p>
    <w:p w:rsidR="00211B60" w:rsidRPr="0017473E" w:rsidRDefault="00211B60" w:rsidP="0017473E">
      <w:pPr>
        <w:ind w:firstLine="851"/>
        <w:jc w:val="both"/>
        <w:rPr>
          <w:sz w:val="28"/>
          <w:szCs w:val="28"/>
        </w:rPr>
      </w:pPr>
      <w:r w:rsidRPr="0017473E">
        <w:rPr>
          <w:b/>
          <w:sz w:val="28"/>
          <w:szCs w:val="28"/>
        </w:rPr>
        <w:t>Специальная часть.</w:t>
      </w:r>
    </w:p>
    <w:p w:rsidR="002D795B" w:rsidRPr="0017473E" w:rsidRDefault="00211B60" w:rsidP="009A4C74">
      <w:pPr>
        <w:ind w:firstLine="851"/>
        <w:jc w:val="both"/>
        <w:rPr>
          <w:sz w:val="28"/>
          <w:szCs w:val="28"/>
        </w:rPr>
      </w:pPr>
      <w:r w:rsidRPr="0017473E">
        <w:rPr>
          <w:b/>
          <w:sz w:val="28"/>
          <w:szCs w:val="28"/>
        </w:rPr>
        <w:t>2</w:t>
      </w:r>
      <w:r w:rsidR="00E65944" w:rsidRPr="0017473E">
        <w:rPr>
          <w:b/>
          <w:sz w:val="28"/>
          <w:szCs w:val="28"/>
        </w:rPr>
        <w:t xml:space="preserve"> </w:t>
      </w:r>
      <w:r w:rsidRPr="0017473E">
        <w:rPr>
          <w:b/>
          <w:sz w:val="28"/>
          <w:szCs w:val="28"/>
        </w:rPr>
        <w:t xml:space="preserve">Историческая справка </w:t>
      </w:r>
      <w:r w:rsidR="00751873" w:rsidRPr="0017473E">
        <w:rPr>
          <w:b/>
          <w:sz w:val="28"/>
          <w:szCs w:val="28"/>
        </w:rPr>
        <w:t xml:space="preserve">по объекту. </w:t>
      </w:r>
    </w:p>
    <w:p w:rsidR="009D196B" w:rsidRDefault="009D196B" w:rsidP="0017473E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Стадион был построен и его официальное открытие состоялось в июне 1984 года. С этого времени стадион стал востребован не только для профессиональных спортсменов, но и также для любителей разного вида спорта. По утрам можно наблюдать, как многие любители утреней пробежки отдают предпочтение дорожкам стадиона.</w:t>
      </w:r>
    </w:p>
    <w:p w:rsidR="003C6383" w:rsidRDefault="009D196B" w:rsidP="0017473E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Школы города Красноармейска </w:t>
      </w:r>
      <w:r w:rsidR="00515B53">
        <w:rPr>
          <w:sz w:val="28"/>
          <w:szCs w:val="28"/>
          <w:shd w:val="clear" w:color="auto" w:fill="FFFFFF"/>
        </w:rPr>
        <w:t xml:space="preserve"> проводят массовые соревнования среди подростков средних и старших классов, сдачи </w:t>
      </w:r>
      <w:r w:rsidR="00177326">
        <w:rPr>
          <w:sz w:val="28"/>
          <w:szCs w:val="28"/>
          <w:shd w:val="clear" w:color="auto" w:fill="FFFFFF"/>
        </w:rPr>
        <w:t xml:space="preserve">нормативов </w:t>
      </w:r>
      <w:r w:rsidR="00515B53">
        <w:rPr>
          <w:sz w:val="28"/>
          <w:szCs w:val="28"/>
          <w:shd w:val="clear" w:color="auto" w:fill="FFFFFF"/>
        </w:rPr>
        <w:t xml:space="preserve">по </w:t>
      </w:r>
      <w:r w:rsidR="00177326">
        <w:rPr>
          <w:sz w:val="28"/>
          <w:szCs w:val="28"/>
          <w:shd w:val="clear" w:color="auto" w:fill="FFFFFF"/>
        </w:rPr>
        <w:t xml:space="preserve">ГТО, а также </w:t>
      </w:r>
      <w:r>
        <w:rPr>
          <w:sz w:val="28"/>
          <w:szCs w:val="28"/>
          <w:shd w:val="clear" w:color="auto" w:fill="FFFFFF"/>
        </w:rPr>
        <w:t>приводят детей во время уроков физической культуры</w:t>
      </w:r>
      <w:r w:rsidR="00515B53">
        <w:rPr>
          <w:sz w:val="28"/>
          <w:szCs w:val="28"/>
          <w:shd w:val="clear" w:color="auto" w:fill="FFFFFF"/>
        </w:rPr>
        <w:t xml:space="preserve">, для занятий.  </w:t>
      </w:r>
    </w:p>
    <w:p w:rsidR="00CC36F7" w:rsidRPr="0017473E" w:rsidRDefault="009D196B" w:rsidP="0017473E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 </w:t>
      </w:r>
    </w:p>
    <w:p w:rsidR="00E65944" w:rsidRPr="0017473E" w:rsidRDefault="00E65944" w:rsidP="0017473E">
      <w:pPr>
        <w:ind w:firstLine="851"/>
        <w:jc w:val="both"/>
        <w:rPr>
          <w:b/>
          <w:sz w:val="28"/>
          <w:szCs w:val="28"/>
        </w:rPr>
      </w:pPr>
      <w:r w:rsidRPr="0017473E">
        <w:rPr>
          <w:b/>
          <w:sz w:val="28"/>
          <w:szCs w:val="28"/>
        </w:rPr>
        <w:t>3</w:t>
      </w:r>
      <w:r w:rsidR="00A565BC" w:rsidRPr="0017473E">
        <w:rPr>
          <w:b/>
          <w:sz w:val="28"/>
          <w:szCs w:val="28"/>
        </w:rPr>
        <w:t xml:space="preserve"> </w:t>
      </w:r>
      <w:r w:rsidRPr="0017473E">
        <w:rPr>
          <w:b/>
          <w:sz w:val="28"/>
          <w:szCs w:val="28"/>
        </w:rPr>
        <w:t>Архитектурно – планировочное решение территории объекта.</w:t>
      </w:r>
    </w:p>
    <w:p w:rsidR="0030492B" w:rsidRDefault="00E65944" w:rsidP="009A4C74">
      <w:pPr>
        <w:ind w:firstLine="851"/>
        <w:jc w:val="both"/>
        <w:rPr>
          <w:b/>
          <w:sz w:val="28"/>
          <w:szCs w:val="28"/>
        </w:rPr>
      </w:pPr>
      <w:r w:rsidRPr="0017473E">
        <w:rPr>
          <w:b/>
          <w:sz w:val="28"/>
          <w:szCs w:val="28"/>
        </w:rPr>
        <w:t>3.1 Функциональное зонирование территории.</w:t>
      </w:r>
    </w:p>
    <w:p w:rsidR="003C6383" w:rsidRDefault="003C6383" w:rsidP="009A4C74">
      <w:pPr>
        <w:ind w:firstLine="851"/>
        <w:jc w:val="both"/>
        <w:rPr>
          <w:sz w:val="28"/>
          <w:szCs w:val="28"/>
        </w:rPr>
      </w:pPr>
    </w:p>
    <w:p w:rsidR="003C6383" w:rsidRDefault="003C6383" w:rsidP="00AD22BA">
      <w:pPr>
        <w:ind w:firstLine="851"/>
        <w:jc w:val="both"/>
        <w:rPr>
          <w:sz w:val="28"/>
          <w:szCs w:val="28"/>
        </w:rPr>
      </w:pPr>
      <w:r w:rsidRPr="003C6383">
        <w:rPr>
          <w:rStyle w:val="HTML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Функциональное зонирование территории</w:t>
      </w:r>
      <w:r w:rsidRPr="003C6383">
        <w:rPr>
          <w:color w:val="000000"/>
          <w:sz w:val="28"/>
          <w:szCs w:val="28"/>
          <w:shd w:val="clear" w:color="auto" w:fill="FFFFFF"/>
        </w:rPr>
        <w:t>, планировка участка и вся объемно-пространственная композиция стадиона зависят от типа сооружения, расположения и формы участка, его ориентации, рельефа, функциональной связи сооружений, размещения главного входа и подъездов к стадиону, а также от других условий, которые определяют расположение элементов комплекса.</w:t>
      </w:r>
    </w:p>
    <w:p w:rsidR="0030492B" w:rsidRPr="009A4C74" w:rsidRDefault="0030492B" w:rsidP="009A4C74">
      <w:pPr>
        <w:ind w:firstLine="851"/>
        <w:jc w:val="both"/>
        <w:rPr>
          <w:sz w:val="28"/>
          <w:szCs w:val="28"/>
        </w:rPr>
      </w:pPr>
      <w:r w:rsidRPr="009A4C74">
        <w:rPr>
          <w:sz w:val="28"/>
          <w:szCs w:val="28"/>
        </w:rPr>
        <w:t>Функциональное зонирование объекта проектирования заключается в рациональном размещении территории зоны</w:t>
      </w:r>
      <w:r w:rsidR="00AD22BA">
        <w:rPr>
          <w:sz w:val="28"/>
          <w:szCs w:val="28"/>
        </w:rPr>
        <w:t xml:space="preserve"> спортивного стадиона</w:t>
      </w:r>
      <w:r w:rsidRPr="009A4C74">
        <w:rPr>
          <w:sz w:val="28"/>
          <w:szCs w:val="28"/>
        </w:rPr>
        <w:t>. Проектом предусмотрено деление территории на следующие зоны:</w:t>
      </w:r>
    </w:p>
    <w:p w:rsidR="007712E2" w:rsidRDefault="007712E2" w:rsidP="009A4C74">
      <w:pPr>
        <w:pStyle w:val="a7"/>
        <w:numPr>
          <w:ilvl w:val="0"/>
          <w:numId w:val="8"/>
        </w:numPr>
        <w:ind w:left="1213" w:firstLine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D22BA">
        <w:rPr>
          <w:sz w:val="28"/>
          <w:szCs w:val="28"/>
        </w:rPr>
        <w:t xml:space="preserve">она </w:t>
      </w:r>
      <w:r>
        <w:rPr>
          <w:sz w:val="28"/>
          <w:szCs w:val="28"/>
        </w:rPr>
        <w:t>входной части – подъезды, парковочные места;</w:t>
      </w:r>
    </w:p>
    <w:p w:rsidR="007712E2" w:rsidRDefault="007712E2" w:rsidP="009A4C74">
      <w:pPr>
        <w:pStyle w:val="a7"/>
        <w:numPr>
          <w:ilvl w:val="0"/>
          <w:numId w:val="8"/>
        </w:numPr>
        <w:ind w:left="1213" w:firstLine="0"/>
        <w:jc w:val="both"/>
        <w:rPr>
          <w:sz w:val="28"/>
          <w:szCs w:val="28"/>
        </w:rPr>
      </w:pPr>
      <w:r>
        <w:rPr>
          <w:sz w:val="28"/>
          <w:szCs w:val="28"/>
        </w:rPr>
        <w:t>зона спортивных площадок;</w:t>
      </w:r>
    </w:p>
    <w:p w:rsidR="00AD22BA" w:rsidRDefault="007712E2" w:rsidP="009A4C74">
      <w:pPr>
        <w:pStyle w:val="a7"/>
        <w:numPr>
          <w:ilvl w:val="0"/>
          <w:numId w:val="8"/>
        </w:numPr>
        <w:ind w:left="121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зрительная зона – трибуны, смотровая площадка; </w:t>
      </w:r>
    </w:p>
    <w:p w:rsidR="007712E2" w:rsidRDefault="007712E2" w:rsidP="009A4C74">
      <w:pPr>
        <w:pStyle w:val="a7"/>
        <w:numPr>
          <w:ilvl w:val="0"/>
          <w:numId w:val="8"/>
        </w:numPr>
        <w:ind w:left="1213" w:firstLine="0"/>
        <w:jc w:val="both"/>
        <w:rPr>
          <w:sz w:val="28"/>
          <w:szCs w:val="28"/>
        </w:rPr>
      </w:pPr>
      <w:r>
        <w:rPr>
          <w:sz w:val="28"/>
          <w:szCs w:val="28"/>
        </w:rPr>
        <w:t>зона административных зданий;</w:t>
      </w:r>
    </w:p>
    <w:p w:rsidR="0030492B" w:rsidRDefault="007712E2" w:rsidP="009A4C74">
      <w:pPr>
        <w:pStyle w:val="a7"/>
        <w:numPr>
          <w:ilvl w:val="0"/>
          <w:numId w:val="8"/>
        </w:numPr>
        <w:ind w:left="1213" w:firstLine="0"/>
        <w:jc w:val="both"/>
        <w:rPr>
          <w:sz w:val="28"/>
          <w:szCs w:val="28"/>
        </w:rPr>
      </w:pPr>
      <w:r>
        <w:rPr>
          <w:sz w:val="28"/>
          <w:szCs w:val="28"/>
        </w:rPr>
        <w:t>зона хозяйственной части</w:t>
      </w:r>
      <w:r w:rsidR="00142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складские помещения. </w:t>
      </w:r>
    </w:p>
    <w:p w:rsidR="001429F1" w:rsidRDefault="001429F1" w:rsidP="001429F1">
      <w:pPr>
        <w:jc w:val="both"/>
        <w:rPr>
          <w:sz w:val="28"/>
          <w:szCs w:val="28"/>
        </w:rPr>
      </w:pPr>
    </w:p>
    <w:p w:rsidR="001429F1" w:rsidRPr="001429F1" w:rsidRDefault="001429F1" w:rsidP="001429F1">
      <w:pPr>
        <w:jc w:val="both"/>
        <w:rPr>
          <w:sz w:val="28"/>
          <w:szCs w:val="28"/>
        </w:rPr>
      </w:pPr>
    </w:p>
    <w:p w:rsidR="009A4C74" w:rsidRPr="009A4C74" w:rsidRDefault="009A4C74" w:rsidP="009A4C74">
      <w:pPr>
        <w:pStyle w:val="a7"/>
        <w:ind w:left="1213"/>
        <w:jc w:val="both"/>
        <w:rPr>
          <w:sz w:val="28"/>
          <w:szCs w:val="28"/>
        </w:rPr>
      </w:pPr>
    </w:p>
    <w:p w:rsidR="00257591" w:rsidRDefault="00A0136E" w:rsidP="0017473E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b/>
          <w:sz w:val="28"/>
          <w:szCs w:val="28"/>
        </w:rPr>
      </w:pPr>
      <w:r w:rsidRPr="0017473E">
        <w:rPr>
          <w:b/>
          <w:sz w:val="28"/>
          <w:szCs w:val="28"/>
        </w:rPr>
        <w:lastRenderedPageBreak/>
        <w:t>3.</w:t>
      </w:r>
      <w:r w:rsidR="00CC36F7" w:rsidRPr="0017473E">
        <w:rPr>
          <w:b/>
          <w:sz w:val="28"/>
          <w:szCs w:val="28"/>
        </w:rPr>
        <w:t>2</w:t>
      </w:r>
      <w:r w:rsidRPr="0017473E">
        <w:rPr>
          <w:b/>
          <w:sz w:val="28"/>
          <w:szCs w:val="28"/>
        </w:rPr>
        <w:t xml:space="preserve">  </w:t>
      </w:r>
      <w:r w:rsidR="00A5218F" w:rsidRPr="0017473E">
        <w:rPr>
          <w:b/>
          <w:sz w:val="28"/>
          <w:szCs w:val="28"/>
        </w:rPr>
        <w:t xml:space="preserve">Проектное решение </w:t>
      </w:r>
      <w:r w:rsidRPr="0017473E">
        <w:rPr>
          <w:b/>
          <w:sz w:val="28"/>
          <w:szCs w:val="28"/>
        </w:rPr>
        <w:t xml:space="preserve"> территории объекта</w:t>
      </w:r>
      <w:r w:rsidR="002727C7" w:rsidRPr="0017473E">
        <w:rPr>
          <w:b/>
          <w:sz w:val="28"/>
          <w:szCs w:val="28"/>
        </w:rPr>
        <w:t>.</w:t>
      </w:r>
    </w:p>
    <w:p w:rsidR="00770699" w:rsidRPr="00BC093D" w:rsidRDefault="00770699" w:rsidP="00BC093D">
      <w:pPr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C093D">
        <w:rPr>
          <w:color w:val="000000"/>
          <w:sz w:val="28"/>
          <w:szCs w:val="28"/>
          <w:shd w:val="clear" w:color="auto" w:fill="FFFFFF"/>
        </w:rPr>
        <w:t>Современное спортивное сооружение</w:t>
      </w:r>
      <w:r w:rsidR="00257591" w:rsidRPr="00BC093D">
        <w:rPr>
          <w:color w:val="000000"/>
          <w:sz w:val="28"/>
          <w:szCs w:val="28"/>
          <w:shd w:val="clear" w:color="auto" w:fill="FFFFFF"/>
        </w:rPr>
        <w:t xml:space="preserve"> отлича</w:t>
      </w:r>
      <w:r w:rsidRPr="00BC093D">
        <w:rPr>
          <w:color w:val="000000"/>
          <w:sz w:val="28"/>
          <w:szCs w:val="28"/>
          <w:shd w:val="clear" w:color="auto" w:fill="FFFFFF"/>
        </w:rPr>
        <w:t>е</w:t>
      </w:r>
      <w:r w:rsidR="00257591" w:rsidRPr="00BC093D">
        <w:rPr>
          <w:color w:val="000000"/>
          <w:sz w:val="28"/>
          <w:szCs w:val="28"/>
          <w:shd w:val="clear" w:color="auto" w:fill="FFFFFF"/>
        </w:rPr>
        <w:t>тся высокотехнологичным оборудованием. При устройстве стадион</w:t>
      </w:r>
      <w:r w:rsidRPr="00BC093D">
        <w:rPr>
          <w:color w:val="000000"/>
          <w:sz w:val="28"/>
          <w:szCs w:val="28"/>
          <w:shd w:val="clear" w:color="auto" w:fill="FFFFFF"/>
        </w:rPr>
        <w:t>а</w:t>
      </w:r>
      <w:r w:rsidR="00257591" w:rsidRPr="00BC093D">
        <w:rPr>
          <w:color w:val="000000"/>
          <w:sz w:val="28"/>
          <w:szCs w:val="28"/>
          <w:shd w:val="clear" w:color="auto" w:fill="FFFFFF"/>
        </w:rPr>
        <w:t xml:space="preserve"> в первую очередь обраща</w:t>
      </w:r>
      <w:r w:rsidRPr="00BC093D">
        <w:rPr>
          <w:color w:val="000000"/>
          <w:sz w:val="28"/>
          <w:szCs w:val="28"/>
          <w:shd w:val="clear" w:color="auto" w:fill="FFFFFF"/>
        </w:rPr>
        <w:t>ем</w:t>
      </w:r>
      <w:r w:rsidR="00257591" w:rsidRPr="00BC093D">
        <w:rPr>
          <w:color w:val="000000"/>
          <w:sz w:val="28"/>
          <w:szCs w:val="28"/>
          <w:shd w:val="clear" w:color="auto" w:fill="FFFFFF"/>
        </w:rPr>
        <w:t xml:space="preserve"> внимание на соответствие размеров, разметки и покрыти</w:t>
      </w:r>
      <w:r w:rsidRPr="00BC093D">
        <w:rPr>
          <w:color w:val="000000"/>
          <w:sz w:val="28"/>
          <w:szCs w:val="28"/>
          <w:shd w:val="clear" w:color="auto" w:fill="FFFFFF"/>
        </w:rPr>
        <w:t>е</w:t>
      </w:r>
      <w:r w:rsidR="00257591" w:rsidRPr="00BC093D">
        <w:rPr>
          <w:color w:val="000000"/>
          <w:sz w:val="28"/>
          <w:szCs w:val="28"/>
          <w:shd w:val="clear" w:color="auto" w:fill="FFFFFF"/>
        </w:rPr>
        <w:t xml:space="preserve"> беговых дорожек стандартам (Международной федерации легкой атлетики). От них напрямую зависят результаты спортсменов.</w:t>
      </w:r>
    </w:p>
    <w:p w:rsidR="00770699" w:rsidRPr="00BC093D" w:rsidRDefault="00257591" w:rsidP="00BC093D">
      <w:pPr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C093D">
        <w:rPr>
          <w:sz w:val="28"/>
          <w:szCs w:val="28"/>
        </w:rPr>
        <w:t xml:space="preserve"> </w:t>
      </w:r>
      <w:r w:rsidR="00D27F89" w:rsidRPr="00BC093D">
        <w:rPr>
          <w:sz w:val="28"/>
          <w:szCs w:val="28"/>
        </w:rPr>
        <w:t xml:space="preserve"> </w:t>
      </w:r>
      <w:r w:rsidR="00770699" w:rsidRPr="00BC093D">
        <w:rPr>
          <w:color w:val="000000"/>
          <w:sz w:val="28"/>
          <w:szCs w:val="28"/>
          <w:shd w:val="clear" w:color="auto" w:fill="FFFFFF"/>
        </w:rPr>
        <w:t>Стадион открытой конструкцией, для занятий спортом под открытым небом, как правило, универсален. В центре размещается футбольное поле, которое окружено беговыми дорожками.</w:t>
      </w:r>
    </w:p>
    <w:p w:rsidR="00770699" w:rsidRPr="00BC093D" w:rsidRDefault="00770699" w:rsidP="00BC093D">
      <w:pPr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C093D">
        <w:rPr>
          <w:color w:val="000000"/>
          <w:sz w:val="28"/>
          <w:szCs w:val="28"/>
          <w:shd w:val="clear" w:color="auto" w:fill="FFFFFF"/>
        </w:rPr>
        <w:t xml:space="preserve"> При </w:t>
      </w:r>
      <w:r w:rsidR="00EF1A49" w:rsidRPr="00BC093D">
        <w:rPr>
          <w:color w:val="000000"/>
          <w:sz w:val="28"/>
          <w:szCs w:val="28"/>
          <w:shd w:val="clear" w:color="auto" w:fill="FFFFFF"/>
        </w:rPr>
        <w:t>усовершенствовании</w:t>
      </w:r>
      <w:r w:rsidRPr="00BC093D">
        <w:rPr>
          <w:color w:val="000000"/>
          <w:sz w:val="28"/>
          <w:szCs w:val="28"/>
          <w:shd w:val="clear" w:color="auto" w:fill="FFFFFF"/>
        </w:rPr>
        <w:t xml:space="preserve"> такого рода объект</w:t>
      </w:r>
      <w:r w:rsidR="00EF1A49" w:rsidRPr="00BC093D">
        <w:rPr>
          <w:color w:val="000000"/>
          <w:sz w:val="28"/>
          <w:szCs w:val="28"/>
          <w:shd w:val="clear" w:color="auto" w:fill="FFFFFF"/>
        </w:rPr>
        <w:t>а</w:t>
      </w:r>
      <w:r w:rsidRPr="00BC093D">
        <w:rPr>
          <w:color w:val="000000"/>
          <w:sz w:val="28"/>
          <w:szCs w:val="28"/>
          <w:shd w:val="clear" w:color="auto" w:fill="FFFFFF"/>
        </w:rPr>
        <w:t xml:space="preserve"> на первое место выходит покрытие беговых дорожек стадион</w:t>
      </w:r>
      <w:r w:rsidR="00EF1A49" w:rsidRPr="00BC093D">
        <w:rPr>
          <w:color w:val="000000"/>
          <w:sz w:val="28"/>
          <w:szCs w:val="28"/>
          <w:shd w:val="clear" w:color="auto" w:fill="FFFFFF"/>
        </w:rPr>
        <w:t>а</w:t>
      </w:r>
      <w:r w:rsidRPr="00BC093D">
        <w:rPr>
          <w:color w:val="000000"/>
          <w:sz w:val="28"/>
          <w:szCs w:val="28"/>
          <w:shd w:val="clear" w:color="auto" w:fill="FFFFFF"/>
        </w:rPr>
        <w:t>. Он</w:t>
      </w:r>
      <w:r w:rsidR="00EF1A49" w:rsidRPr="00BC093D">
        <w:rPr>
          <w:color w:val="000000"/>
          <w:sz w:val="28"/>
          <w:szCs w:val="28"/>
          <w:shd w:val="clear" w:color="auto" w:fill="FFFFFF"/>
        </w:rPr>
        <w:t>и</w:t>
      </w:r>
      <w:r w:rsidRPr="00BC093D">
        <w:rPr>
          <w:color w:val="000000"/>
          <w:sz w:val="28"/>
          <w:szCs w:val="28"/>
          <w:shd w:val="clear" w:color="auto" w:fill="FFFFFF"/>
        </w:rPr>
        <w:t xml:space="preserve"> предназначен</w:t>
      </w:r>
      <w:r w:rsidR="00EF1A49" w:rsidRPr="00BC093D">
        <w:rPr>
          <w:color w:val="000000"/>
          <w:sz w:val="28"/>
          <w:szCs w:val="28"/>
          <w:shd w:val="clear" w:color="auto" w:fill="FFFFFF"/>
        </w:rPr>
        <w:t>ы</w:t>
      </w:r>
      <w:r w:rsidRPr="00BC093D">
        <w:rPr>
          <w:color w:val="000000"/>
          <w:sz w:val="28"/>
          <w:szCs w:val="28"/>
          <w:shd w:val="clear" w:color="auto" w:fill="FFFFFF"/>
        </w:rPr>
        <w:t xml:space="preserve"> для тренировок и проведения соревнований по бегу (в том числе с барьерами) и ходьбе. Дорожки оборудуются на ровной горизонтальной поверхности, край обрамля</w:t>
      </w:r>
      <w:r w:rsidR="00EF1A49" w:rsidRPr="00BC093D">
        <w:rPr>
          <w:color w:val="000000"/>
          <w:sz w:val="28"/>
          <w:szCs w:val="28"/>
          <w:shd w:val="clear" w:color="auto" w:fill="FFFFFF"/>
        </w:rPr>
        <w:t>ю</w:t>
      </w:r>
      <w:r w:rsidRPr="00BC093D">
        <w:rPr>
          <w:color w:val="000000"/>
          <w:sz w:val="28"/>
          <w:szCs w:val="28"/>
          <w:shd w:val="clear" w:color="auto" w:fill="FFFFFF"/>
        </w:rPr>
        <w:t xml:space="preserve">тся бортиками. Они закруглены сверху, их высота не превышает 3 см. Покрытие беговых дорожек должно обладать высокой износоустойчивостью, хорошими амортизационными свойствами, иметь ровную без стыков поверхность, обеспечивать эффективное сцепление с обувью спортсменов, не изменять своих свойств даже после сильного увлажнения (дождя). Беговая дорожка состоит из 4-9 индивидуальных полос. Стандартная ширина – 122 см, сюда же входят 5 см разметки. </w:t>
      </w:r>
    </w:p>
    <w:p w:rsidR="00A6392F" w:rsidRPr="00BC093D" w:rsidRDefault="00A6392F" w:rsidP="00BC093D">
      <w:pPr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C093D">
        <w:rPr>
          <w:color w:val="000000"/>
          <w:sz w:val="28"/>
          <w:szCs w:val="28"/>
          <w:shd w:val="clear" w:color="auto" w:fill="FFFFFF"/>
        </w:rPr>
        <w:t>Для покрытия беговых дорожек отдается предпочтение в использование марки «Маснипур»</w:t>
      </w:r>
    </w:p>
    <w:p w:rsidR="00EF1A49" w:rsidRPr="00EF1A49" w:rsidRDefault="00A6392F" w:rsidP="00BC093D">
      <w:pPr>
        <w:ind w:firstLine="851"/>
        <w:contextualSpacing/>
        <w:jc w:val="both"/>
        <w:rPr>
          <w:sz w:val="28"/>
          <w:szCs w:val="28"/>
          <w:shd w:val="clear" w:color="auto" w:fill="FFFFFF"/>
        </w:rPr>
      </w:pPr>
      <w:r w:rsidRPr="00BC093D">
        <w:rPr>
          <w:bCs/>
          <w:sz w:val="28"/>
          <w:szCs w:val="28"/>
        </w:rPr>
        <w:t>«Маснипур»</w:t>
      </w:r>
      <w:r w:rsidR="00EF1A49" w:rsidRPr="00BC093D">
        <w:rPr>
          <w:bCs/>
          <w:sz w:val="28"/>
          <w:szCs w:val="28"/>
        </w:rPr>
        <w:t> </w:t>
      </w:r>
      <w:r w:rsidR="00EF1A49" w:rsidRPr="00EF1A49">
        <w:rPr>
          <w:sz w:val="28"/>
          <w:szCs w:val="28"/>
        </w:rPr>
        <w:t>– покрытие является профессиональным и предназначено</w:t>
      </w:r>
      <w:r w:rsidR="00EF1A49" w:rsidRPr="00BC093D">
        <w:rPr>
          <w:sz w:val="28"/>
          <w:szCs w:val="28"/>
        </w:rPr>
        <w:t> </w:t>
      </w:r>
      <w:r w:rsidR="00EF1A49" w:rsidRPr="00BC093D">
        <w:rPr>
          <w:bCs/>
          <w:sz w:val="28"/>
          <w:szCs w:val="28"/>
        </w:rPr>
        <w:t>для беговых дорожек и больших стадионов</w:t>
      </w:r>
      <w:r w:rsidR="00EF1A49" w:rsidRPr="00EF1A49">
        <w:rPr>
          <w:sz w:val="28"/>
          <w:szCs w:val="28"/>
        </w:rPr>
        <w:t>. "Маснупур" рассчитано на большие нагрузки и имеет ряд преимуществ по сравнению с аналогами. Покрытие бесшовное монолитное, так как производится методом наливных ковров. Наливная, (не рулонная) технология укладки обеспечивает высокую адгезию к основанию.</w:t>
      </w:r>
      <w:r w:rsidR="00EF1A49" w:rsidRPr="00BC093D">
        <w:rPr>
          <w:sz w:val="28"/>
          <w:szCs w:val="28"/>
        </w:rPr>
        <w:t> </w:t>
      </w:r>
      <w:r w:rsidR="00EF1A49" w:rsidRPr="00BC093D">
        <w:rPr>
          <w:bCs/>
          <w:sz w:val="28"/>
          <w:szCs w:val="28"/>
        </w:rPr>
        <w:t>Защиту покрытия от разрушения шипами</w:t>
      </w:r>
      <w:r w:rsidR="00EF1A49" w:rsidRPr="00BC093D">
        <w:rPr>
          <w:sz w:val="28"/>
          <w:szCs w:val="28"/>
        </w:rPr>
        <w:t> </w:t>
      </w:r>
      <w:r w:rsidR="00EF1A49" w:rsidRPr="00EF1A49">
        <w:rPr>
          <w:sz w:val="28"/>
          <w:szCs w:val="28"/>
        </w:rPr>
        <w:t>обеспечивает верхний вязкий слой повышенной прочности. Покрытие занимает достойное место на рынке профессиональных покрытий</w:t>
      </w:r>
      <w:r w:rsidR="00EF1A49" w:rsidRPr="00BC093D">
        <w:rPr>
          <w:sz w:val="28"/>
          <w:szCs w:val="28"/>
        </w:rPr>
        <w:t> </w:t>
      </w:r>
      <w:r w:rsidR="00EF1A49" w:rsidRPr="00BC093D">
        <w:rPr>
          <w:bCs/>
          <w:sz w:val="28"/>
          <w:szCs w:val="28"/>
        </w:rPr>
        <w:t>для легкой атлетики</w:t>
      </w:r>
      <w:r w:rsidR="00EF1A49" w:rsidRPr="00EF1A49">
        <w:rPr>
          <w:sz w:val="28"/>
          <w:szCs w:val="28"/>
        </w:rPr>
        <w:t>, по своим характеристикам и технологии изготовления, оно аналогично сертифицированным в IAAF европейским покрытиям Conipur SP, Herculan SR.</w:t>
      </w:r>
    </w:p>
    <w:p w:rsidR="00EF1A49" w:rsidRPr="00EF1A49" w:rsidRDefault="00EF1A49" w:rsidP="00BC093D">
      <w:pPr>
        <w:shd w:val="clear" w:color="auto" w:fill="FFFFFF"/>
        <w:ind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Укладывается только на твердое основание (асфальт, бетонная стяжка). Стандартная толщина: нижний слой (подложка из резиновой крошки) - 10 мм., верхний слой (напыление) - 2-3 мм. Покрытие может быть изготовлено толщиной от 10 мм и более.</w:t>
      </w:r>
    </w:p>
    <w:p w:rsidR="00EF1A49" w:rsidRPr="00BC093D" w:rsidRDefault="00EF1A49" w:rsidP="00BC093D">
      <w:pPr>
        <w:shd w:val="clear" w:color="auto" w:fill="FFFFFF"/>
        <w:ind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Покрытие</w:t>
      </w:r>
      <w:r w:rsidRPr="00BC093D">
        <w:rPr>
          <w:sz w:val="28"/>
          <w:szCs w:val="28"/>
        </w:rPr>
        <w:t> </w:t>
      </w:r>
      <w:r w:rsidRPr="00BC093D">
        <w:rPr>
          <w:bCs/>
          <w:sz w:val="28"/>
          <w:szCs w:val="28"/>
        </w:rPr>
        <w:t>«Маснипур»</w:t>
      </w:r>
      <w:r w:rsidRPr="00BC093D">
        <w:rPr>
          <w:sz w:val="28"/>
          <w:szCs w:val="28"/>
        </w:rPr>
        <w:t> </w:t>
      </w:r>
      <w:r w:rsidRPr="00EF1A49">
        <w:rPr>
          <w:sz w:val="28"/>
          <w:szCs w:val="28"/>
        </w:rPr>
        <w:t xml:space="preserve">производятся нескольких цветов: зеленый, терракотовый (кирпичный), черный. </w:t>
      </w:r>
      <w:r w:rsidR="00A6392F" w:rsidRPr="00BC093D">
        <w:rPr>
          <w:sz w:val="28"/>
          <w:szCs w:val="28"/>
        </w:rPr>
        <w:t>Предпочтение для данного объекта отдается терракотовому цвету (рис.3.1)</w:t>
      </w:r>
      <w:r w:rsidRPr="00EF1A49">
        <w:rPr>
          <w:sz w:val="28"/>
          <w:szCs w:val="28"/>
        </w:rPr>
        <w:t>.</w:t>
      </w:r>
    </w:p>
    <w:p w:rsidR="00A6392F" w:rsidRPr="00BC093D" w:rsidRDefault="00A6392F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A6392F" w:rsidRPr="00BC093D" w:rsidRDefault="00A6392F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A6392F" w:rsidRPr="00BC093D" w:rsidRDefault="00A6392F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A6392F" w:rsidRPr="00BC093D" w:rsidRDefault="00A6392F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A6392F" w:rsidRPr="00BC093D" w:rsidRDefault="00A6392F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95250" distB="95250" distL="95250" distR="95250" simplePos="0" relativeHeight="251732992" behindDoc="0" locked="0" layoutInCell="1" allowOverlap="0">
            <wp:simplePos x="0" y="0"/>
            <wp:positionH relativeFrom="column">
              <wp:posOffset>1701165</wp:posOffset>
            </wp:positionH>
            <wp:positionV relativeFrom="line">
              <wp:posOffset>-310515</wp:posOffset>
            </wp:positionV>
            <wp:extent cx="2609850" cy="1981200"/>
            <wp:effectExtent l="19050" t="0" r="0" b="0"/>
            <wp:wrapThrough wrapText="bothSides">
              <wp:wrapPolygon edited="0">
                <wp:start x="-158" y="0"/>
                <wp:lineTo x="-158" y="21392"/>
                <wp:lineTo x="21600" y="21392"/>
                <wp:lineTo x="21600" y="0"/>
                <wp:lineTo x="-158" y="0"/>
              </wp:wrapPolygon>
            </wp:wrapThrough>
            <wp:docPr id="3" name="Рисунок 3" descr="Стадионы и беговые дорож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адионы и беговые дорожки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3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BC093D" w:rsidRPr="00BC093D" w:rsidRDefault="00BC093D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A6392F" w:rsidRPr="00BC093D" w:rsidRDefault="00A6392F" w:rsidP="00BC093D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A6392F" w:rsidRPr="00BC093D" w:rsidRDefault="00BC093D" w:rsidP="00BC093D">
      <w:pPr>
        <w:ind w:firstLine="851"/>
        <w:contextualSpacing/>
        <w:jc w:val="both"/>
        <w:rPr>
          <w:sz w:val="28"/>
          <w:szCs w:val="28"/>
        </w:rPr>
      </w:pPr>
      <w:r w:rsidRPr="00BC093D">
        <w:rPr>
          <w:sz w:val="28"/>
          <w:szCs w:val="28"/>
        </w:rPr>
        <w:t>Рисунок 3</w:t>
      </w:r>
      <w:r w:rsidR="00A6392F" w:rsidRPr="00BC093D">
        <w:rPr>
          <w:sz w:val="28"/>
          <w:szCs w:val="28"/>
        </w:rPr>
        <w:t xml:space="preserve">.1 – </w:t>
      </w:r>
      <w:r w:rsidRPr="00BC093D">
        <w:rPr>
          <w:sz w:val="28"/>
          <w:szCs w:val="28"/>
        </w:rPr>
        <w:t>Внешний вид покрытия беговой дорожки</w:t>
      </w:r>
      <w:r w:rsidR="00A6392F" w:rsidRPr="00BC093D">
        <w:rPr>
          <w:sz w:val="28"/>
          <w:szCs w:val="28"/>
        </w:rPr>
        <w:t>.</w:t>
      </w:r>
    </w:p>
    <w:p w:rsidR="00A6392F" w:rsidRPr="00EF1A49" w:rsidRDefault="00A6392F" w:rsidP="00BC093D">
      <w:pPr>
        <w:shd w:val="clear" w:color="auto" w:fill="FFFFFF"/>
        <w:jc w:val="both"/>
        <w:rPr>
          <w:sz w:val="28"/>
          <w:szCs w:val="28"/>
        </w:rPr>
      </w:pPr>
    </w:p>
    <w:p w:rsidR="00EF1A49" w:rsidRPr="00EF1A49" w:rsidRDefault="00EF1A49" w:rsidP="00BC093D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BC093D">
        <w:rPr>
          <w:bCs/>
          <w:sz w:val="28"/>
          <w:szCs w:val="28"/>
        </w:rPr>
        <w:t>Характеристики: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Обладает хорошей сцепляемостью со спортивной обувью, предохраняет суставы спортсменов от травм;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Не рветс</w:t>
      </w:r>
      <w:r w:rsidR="00BC093D">
        <w:rPr>
          <w:sz w:val="28"/>
          <w:szCs w:val="28"/>
        </w:rPr>
        <w:t>я и не ломается</w:t>
      </w:r>
      <w:r w:rsidRPr="00EF1A49">
        <w:rPr>
          <w:sz w:val="28"/>
          <w:szCs w:val="28"/>
        </w:rPr>
        <w:t>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Не накапливает загрязнения;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Не нуждается в специальном уходе или восполнении;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Эластичны, что существенно снижает травматизм на площадках;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Устойчиво к воздействию жары и холода;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Долговечно;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Водопроницаемое, обладает дренажными свойствами: на таком покрытии не стоят лужи;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Хорошо выдерживает испытания</w:t>
      </w:r>
      <w:r w:rsidR="00BC093D">
        <w:rPr>
          <w:sz w:val="28"/>
          <w:szCs w:val="28"/>
        </w:rPr>
        <w:t xml:space="preserve"> климатического воздействия</w:t>
      </w:r>
      <w:r w:rsidRPr="00EF1A49">
        <w:rPr>
          <w:sz w:val="28"/>
          <w:szCs w:val="28"/>
        </w:rPr>
        <w:t xml:space="preserve"> </w:t>
      </w:r>
      <w:r w:rsidR="00BC093D">
        <w:rPr>
          <w:sz w:val="28"/>
          <w:szCs w:val="28"/>
        </w:rPr>
        <w:t>средней полосы России</w:t>
      </w:r>
      <w:r w:rsidRPr="00EF1A49">
        <w:rPr>
          <w:sz w:val="28"/>
          <w:szCs w:val="28"/>
        </w:rPr>
        <w:t>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Травмобезопасное;</w:t>
      </w:r>
    </w:p>
    <w:p w:rsidR="00EF1A49" w:rsidRPr="00EF1A49" w:rsidRDefault="00EF1A49" w:rsidP="00BC093D">
      <w:pPr>
        <w:numPr>
          <w:ilvl w:val="0"/>
          <w:numId w:val="13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В зимнее время можно залить лед на покрытие.</w:t>
      </w:r>
    </w:p>
    <w:p w:rsidR="00EF1A49" w:rsidRPr="00EF1A49" w:rsidRDefault="00EF1A49" w:rsidP="00BC093D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BC093D">
        <w:rPr>
          <w:bCs/>
          <w:sz w:val="28"/>
          <w:szCs w:val="28"/>
        </w:rPr>
        <w:t>Основание для покрытия:</w:t>
      </w:r>
    </w:p>
    <w:p w:rsidR="00EF1A49" w:rsidRPr="00EF1A49" w:rsidRDefault="00EF1A49" w:rsidP="00BC093D">
      <w:pPr>
        <w:shd w:val="clear" w:color="auto" w:fill="FFFFFF"/>
        <w:ind w:firstLine="851"/>
        <w:jc w:val="both"/>
        <w:rPr>
          <w:sz w:val="28"/>
          <w:szCs w:val="28"/>
        </w:rPr>
      </w:pPr>
      <w:r w:rsidRPr="00EF1A49">
        <w:rPr>
          <w:sz w:val="28"/>
          <w:szCs w:val="28"/>
        </w:rPr>
        <w:t>Несыпучее (асфальт, бетон).</w:t>
      </w:r>
    </w:p>
    <w:p w:rsidR="00326132" w:rsidRPr="00326132" w:rsidRDefault="006A29BF" w:rsidP="00326132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326132">
        <w:rPr>
          <w:sz w:val="28"/>
          <w:szCs w:val="28"/>
        </w:rPr>
        <w:t xml:space="preserve">Система ограждения </w:t>
      </w:r>
      <w:r w:rsidR="00E957B6" w:rsidRPr="00326132">
        <w:rPr>
          <w:sz w:val="28"/>
          <w:szCs w:val="28"/>
        </w:rPr>
        <w:t>должна</w:t>
      </w:r>
      <w:r w:rsidRPr="00326132">
        <w:rPr>
          <w:sz w:val="28"/>
          <w:szCs w:val="28"/>
        </w:rPr>
        <w:t xml:space="preserve"> соответствовать повышенным требованиям безопасности. Принимая во внимание частую эксплуатацию и непредсказуемый энтузиазм болельщиков необходима соответствующая защита спортивных объектов. П</w:t>
      </w:r>
      <w:r w:rsidR="00E957B6" w:rsidRPr="00326132">
        <w:rPr>
          <w:sz w:val="28"/>
          <w:szCs w:val="28"/>
        </w:rPr>
        <w:t>оэтому</w:t>
      </w:r>
      <w:r w:rsidRPr="00326132">
        <w:rPr>
          <w:sz w:val="28"/>
          <w:szCs w:val="28"/>
        </w:rPr>
        <w:t xml:space="preserve"> ограждения обеспечивают максимальный уровень защиты, не создавая ощущения лишен</w:t>
      </w:r>
      <w:r w:rsidR="00E957B6" w:rsidRPr="00326132">
        <w:rPr>
          <w:sz w:val="28"/>
          <w:szCs w:val="28"/>
        </w:rPr>
        <w:t>ей</w:t>
      </w:r>
      <w:r w:rsidRPr="00326132">
        <w:rPr>
          <w:sz w:val="28"/>
          <w:szCs w:val="28"/>
        </w:rPr>
        <w:t xml:space="preserve"> свободы. </w:t>
      </w:r>
      <w:r w:rsidR="00E957B6" w:rsidRPr="00326132">
        <w:rPr>
          <w:sz w:val="28"/>
          <w:szCs w:val="28"/>
        </w:rPr>
        <w:t>Предлагается комплексная система ограждения</w:t>
      </w:r>
      <w:r w:rsidRPr="00326132">
        <w:rPr>
          <w:sz w:val="28"/>
          <w:szCs w:val="28"/>
        </w:rPr>
        <w:t>, котор</w:t>
      </w:r>
      <w:r w:rsidR="00E957B6" w:rsidRPr="00326132">
        <w:rPr>
          <w:sz w:val="28"/>
          <w:szCs w:val="28"/>
        </w:rPr>
        <w:t>ая</w:t>
      </w:r>
      <w:r w:rsidRPr="00326132">
        <w:rPr>
          <w:sz w:val="28"/>
          <w:szCs w:val="28"/>
        </w:rPr>
        <w:t xml:space="preserve"> состоят из </w:t>
      </w:r>
      <w:r w:rsidR="00326132" w:rsidRPr="00326132">
        <w:rPr>
          <w:sz w:val="28"/>
          <w:szCs w:val="28"/>
        </w:rPr>
        <w:t>перильных секций</w:t>
      </w:r>
      <w:r w:rsidRPr="00326132">
        <w:rPr>
          <w:sz w:val="28"/>
          <w:szCs w:val="28"/>
        </w:rPr>
        <w:t>. </w:t>
      </w:r>
    </w:p>
    <w:p w:rsidR="00770699" w:rsidRPr="00326132" w:rsidRDefault="006A29BF" w:rsidP="00326132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shd w:val="clear" w:color="auto" w:fill="FFFFFF"/>
        </w:rPr>
      </w:pPr>
      <w:r w:rsidRPr="00326132">
        <w:rPr>
          <w:sz w:val="28"/>
          <w:szCs w:val="28"/>
        </w:rPr>
        <w:t xml:space="preserve">Система спортивных ограждений изготавливается по индивидуальному проекту для данного конкретного объекта. </w:t>
      </w:r>
      <w:r w:rsidR="00E957B6" w:rsidRPr="00326132">
        <w:rPr>
          <w:sz w:val="28"/>
          <w:szCs w:val="28"/>
        </w:rPr>
        <w:t>Конструкция</w:t>
      </w:r>
      <w:r w:rsidRPr="00326132">
        <w:rPr>
          <w:sz w:val="28"/>
          <w:szCs w:val="28"/>
        </w:rPr>
        <w:t xml:space="preserve"> готова к профессиональной и быстрой установке. Производство изделий такого уровня требует применения инновационных технологий: автоматизация производства обеспечивает точность</w:t>
      </w:r>
      <w:r w:rsidR="00326132" w:rsidRPr="00326132">
        <w:rPr>
          <w:sz w:val="28"/>
          <w:szCs w:val="28"/>
        </w:rPr>
        <w:t>.</w:t>
      </w:r>
    </w:p>
    <w:p w:rsidR="00770699" w:rsidRPr="006853AA" w:rsidRDefault="006853AA" w:rsidP="006853AA">
      <w:pPr>
        <w:ind w:firstLine="851"/>
        <w:contextualSpacing/>
        <w:jc w:val="both"/>
        <w:rPr>
          <w:sz w:val="28"/>
          <w:szCs w:val="28"/>
          <w:shd w:val="clear" w:color="auto" w:fill="FFFFFF"/>
        </w:rPr>
      </w:pPr>
      <w:r w:rsidRPr="006853AA">
        <w:rPr>
          <w:sz w:val="28"/>
          <w:szCs w:val="28"/>
          <w:shd w:val="clear" w:color="auto" w:fill="FFFFFF"/>
        </w:rPr>
        <w:t>Ремонт трибун:</w:t>
      </w:r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1. Трибуны соответствуют</w:t>
      </w:r>
      <w:r w:rsidRPr="006853AA">
        <w:rPr>
          <w:rStyle w:val="apple-converted-space"/>
          <w:sz w:val="28"/>
          <w:szCs w:val="28"/>
        </w:rPr>
        <w:t> </w:t>
      </w:r>
      <w:hyperlink r:id="rId22" w:tgtFrame="_blank" w:history="1">
        <w:r w:rsidRPr="006853AA">
          <w:rPr>
            <w:rStyle w:val="ad"/>
            <w:color w:val="auto"/>
            <w:sz w:val="28"/>
            <w:szCs w:val="28"/>
            <w:u w:val="none"/>
          </w:rPr>
          <w:t>СниП 31-06-2009 «Общественные здания и сооружения» в части требований к трибунам</w:t>
        </w:r>
      </w:hyperlink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2. В конструкции использованы следующие материалы:</w:t>
      </w:r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lastRenderedPageBreak/>
        <w:t>– несущие каркасы трибун – стандартные стальные профильные трубы   по ГОСТ 8645-68 и ГОСТ 8639-82;</w:t>
      </w:r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– настил (покрытие) проходов и ступеней трибуны – лист 3 рифленый  ГОСТ 19903-73, лист просечно вытяжной ГОСТ 8706-78, ламинированная фанера ГОСТ 3916.1-96, ковролин;</w:t>
      </w:r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 3. Изготовление и монтаж конструкций производится в соответствии с требованиями СНиП II-23-81* «Стальные конструкции», ГОСТ 23118-99 «Конструкции стальные строительные».</w:t>
      </w:r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4. Расчеты трибун  производятся в соответствии с требованиями  СНиП 2.01.07-85 «Нагрузки и воздействия».</w:t>
      </w:r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Для удобства размещения на трибуне зрителей предусмотрены лестничные проходы, располагаемые в зависимости от требований к компоновке. </w:t>
      </w:r>
    </w:p>
    <w:p w:rsidR="006853AA" w:rsidRP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Для обеспечения безопасности размещения зрителей имеются боковые и задние ограждения.</w:t>
      </w:r>
    </w:p>
    <w:p w:rsidR="006853AA" w:rsidRDefault="006853AA" w:rsidP="006853AA">
      <w:pPr>
        <w:pStyle w:val="ac"/>
        <w:spacing w:before="0" w:beforeAutospacing="0" w:after="0" w:afterAutospacing="0"/>
        <w:ind w:firstLine="851"/>
        <w:rPr>
          <w:sz w:val="28"/>
          <w:szCs w:val="28"/>
        </w:rPr>
      </w:pPr>
      <w:r w:rsidRPr="006853AA">
        <w:rPr>
          <w:sz w:val="28"/>
          <w:szCs w:val="28"/>
        </w:rPr>
        <w:t>Все трибуны могут оснащаться навесом из поликарбоната, стального профильного листа, либо тентовой ткани.</w:t>
      </w:r>
    </w:p>
    <w:p w:rsidR="006853AA" w:rsidRPr="006E3558" w:rsidRDefault="006E3558" w:rsidP="006E3558">
      <w:pPr>
        <w:pStyle w:val="rtejustify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E3558">
        <w:rPr>
          <w:sz w:val="28"/>
          <w:szCs w:val="28"/>
        </w:rPr>
        <w:t>О</w:t>
      </w:r>
      <w:r w:rsidR="006853AA" w:rsidRPr="006E3558">
        <w:rPr>
          <w:sz w:val="28"/>
          <w:szCs w:val="28"/>
        </w:rPr>
        <w:t>зеленение территории спортивных сооружений может быть весьма разнообразным как по ассортименту растений, так и по их размещению в плане комплекса.  </w:t>
      </w:r>
    </w:p>
    <w:p w:rsidR="006853AA" w:rsidRPr="006E3558" w:rsidRDefault="006853AA" w:rsidP="006E3558">
      <w:pPr>
        <w:shd w:val="clear" w:color="auto" w:fill="FFFFFF"/>
        <w:ind w:firstLine="851"/>
        <w:jc w:val="both"/>
        <w:textAlignment w:val="baseline"/>
        <w:rPr>
          <w:sz w:val="28"/>
          <w:szCs w:val="28"/>
        </w:rPr>
      </w:pPr>
      <w:r w:rsidRPr="006E3558">
        <w:rPr>
          <w:sz w:val="28"/>
          <w:szCs w:val="28"/>
        </w:rPr>
        <w:t xml:space="preserve">Для снижения уровня шума, улучшения состава воздуха, теплового и влажностного режима на территории </w:t>
      </w:r>
      <w:r w:rsidR="006E3558">
        <w:rPr>
          <w:sz w:val="28"/>
          <w:szCs w:val="28"/>
        </w:rPr>
        <w:t>стадиона</w:t>
      </w:r>
      <w:r w:rsidRPr="006E3558">
        <w:rPr>
          <w:sz w:val="28"/>
          <w:szCs w:val="28"/>
        </w:rPr>
        <w:t xml:space="preserve"> создаются специальные посадки. Так, при формировании внешней среды для защиты от загрязнений по периметру земельного участка открытых спортивных сооружений предусматриваются ветро- и пылезащитные полосы древесных и кустарниковых насаждений шириной от 5 м со стороны проездов местного значения и до 10 м со стороны магистральных дорог. На самой территории ширину полосы насаждений по периметру групп открытых спортивных сооружений рекомендуется принимать 3 м. </w:t>
      </w:r>
    </w:p>
    <w:p w:rsidR="006E3558" w:rsidRPr="006E3558" w:rsidRDefault="006E3558" w:rsidP="006E3558">
      <w:pPr>
        <w:shd w:val="clear" w:color="auto" w:fill="FFFFFF"/>
        <w:ind w:firstLine="851"/>
        <w:jc w:val="both"/>
        <w:textAlignment w:val="baseline"/>
        <w:rPr>
          <w:sz w:val="28"/>
          <w:szCs w:val="28"/>
        </w:rPr>
      </w:pPr>
      <w:r w:rsidRPr="006E3558">
        <w:rPr>
          <w:sz w:val="28"/>
          <w:szCs w:val="28"/>
        </w:rPr>
        <w:t>Большая роль при уходе за деревьями, кустарниками и газонами отводится поливу. Наружную сеть поливочного водопровода, используемого только в летнее время, следует прокладывать на глубине до 0,5 м и с уклоном в сторону выпуска воды (при отключении сети на зимний период). </w:t>
      </w:r>
    </w:p>
    <w:p w:rsidR="006F4F1A" w:rsidRDefault="006E3558" w:rsidP="006F4F1A">
      <w:pPr>
        <w:shd w:val="clear" w:color="auto" w:fill="FFFFFF"/>
        <w:ind w:firstLine="851"/>
        <w:jc w:val="both"/>
        <w:textAlignment w:val="baseline"/>
        <w:rPr>
          <w:rFonts w:asciiTheme="minorHAnsi" w:hAnsiTheme="minorHAnsi"/>
          <w:color w:val="666666"/>
          <w:sz w:val="21"/>
          <w:szCs w:val="21"/>
        </w:rPr>
      </w:pPr>
      <w:r w:rsidRPr="006E3558">
        <w:rPr>
          <w:sz w:val="28"/>
          <w:szCs w:val="28"/>
        </w:rPr>
        <w:t>Для увлажнения и полива площадок, полей, газонов и цветников широко применяются дождевальные установки (стационарные или переносные) кругового действия и с разбросом воды до 15м. Рекомендуется поливать газон в сухую погоду ежедневно или через день, а в пасмурную — один раз в неделю. Нормы расхода воды 13—20 л на 1 м</w:t>
      </w:r>
      <w:r w:rsidRPr="006E3558">
        <w:rPr>
          <w:sz w:val="28"/>
          <w:szCs w:val="28"/>
          <w:vertAlign w:val="superscript"/>
        </w:rPr>
        <w:t>2</w:t>
      </w:r>
      <w:r w:rsidRPr="006E3558">
        <w:rPr>
          <w:sz w:val="28"/>
          <w:szCs w:val="28"/>
        </w:rPr>
        <w:t>, причем необходимо смачивать почву на глубину не меньше 15 см</w:t>
      </w:r>
      <w:r>
        <w:rPr>
          <w:rFonts w:ascii="Helvetica" w:hAnsi="Helvetica"/>
          <w:color w:val="666666"/>
          <w:sz w:val="21"/>
          <w:szCs w:val="21"/>
        </w:rPr>
        <w:t>.</w:t>
      </w:r>
    </w:p>
    <w:p w:rsidR="00C00579" w:rsidRDefault="006F4F1A" w:rsidP="00C00579">
      <w:pPr>
        <w:shd w:val="clear" w:color="auto" w:fill="FFFFFF"/>
        <w:ind w:firstLine="851"/>
        <w:jc w:val="both"/>
        <w:textAlignment w:val="baseline"/>
        <w:rPr>
          <w:sz w:val="28"/>
          <w:szCs w:val="28"/>
        </w:rPr>
      </w:pPr>
      <w:r w:rsidRPr="006F4F1A">
        <w:rPr>
          <w:sz w:val="28"/>
          <w:szCs w:val="28"/>
          <w:shd w:val="clear" w:color="auto" w:fill="FFFFFF"/>
        </w:rPr>
        <w:t>При подготовке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ремонтных работ по </w:t>
      </w:r>
      <w:r w:rsidRPr="006F4F1A">
        <w:rPr>
          <w:rStyle w:val="a3"/>
          <w:b w:val="0"/>
          <w:sz w:val="28"/>
          <w:szCs w:val="28"/>
          <w:shd w:val="clear" w:color="auto" w:fill="FFFFFF"/>
        </w:rPr>
        <w:t>освещени</w:t>
      </w:r>
      <w:r>
        <w:rPr>
          <w:rStyle w:val="a3"/>
          <w:b w:val="0"/>
          <w:sz w:val="28"/>
          <w:szCs w:val="28"/>
          <w:shd w:val="clear" w:color="auto" w:fill="FFFFFF"/>
        </w:rPr>
        <w:t>ю</w:t>
      </w:r>
      <w:r w:rsidRPr="006F4F1A">
        <w:rPr>
          <w:rStyle w:val="a3"/>
          <w:b w:val="0"/>
          <w:sz w:val="28"/>
          <w:szCs w:val="28"/>
          <w:shd w:val="clear" w:color="auto" w:fill="FFFFFF"/>
        </w:rPr>
        <w:t xml:space="preserve"> стадиона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sz w:val="28"/>
          <w:szCs w:val="28"/>
          <w:shd w:val="clear" w:color="auto" w:fill="FFFFFF"/>
        </w:rPr>
        <w:t>необходимо учесть следующие факторы: освещение игроков и зрителей должно быть без помех для зрения, необходимо создать такие условия, чтобы не было ослепления ни игроков, ни зрителей. Нуждаются в освещени</w:t>
      </w:r>
      <w:r>
        <w:rPr>
          <w:sz w:val="28"/>
          <w:szCs w:val="28"/>
          <w:shd w:val="clear" w:color="auto" w:fill="FFFFFF"/>
        </w:rPr>
        <w:t>е</w:t>
      </w:r>
      <w:r w:rsidRPr="006F4F1A">
        <w:rPr>
          <w:sz w:val="28"/>
          <w:szCs w:val="28"/>
          <w:shd w:val="clear" w:color="auto" w:fill="FFFFFF"/>
        </w:rPr>
        <w:t xml:space="preserve"> также пол</w:t>
      </w:r>
      <w:r>
        <w:rPr>
          <w:sz w:val="28"/>
          <w:szCs w:val="28"/>
          <w:shd w:val="clear" w:color="auto" w:fill="FFFFFF"/>
        </w:rPr>
        <w:t>е</w:t>
      </w:r>
      <w:r w:rsidRPr="006F4F1A">
        <w:rPr>
          <w:sz w:val="28"/>
          <w:szCs w:val="28"/>
          <w:shd w:val="clear" w:color="auto" w:fill="FFFFFF"/>
        </w:rPr>
        <w:t>, на котор</w:t>
      </w:r>
      <w:r>
        <w:rPr>
          <w:sz w:val="28"/>
          <w:szCs w:val="28"/>
          <w:shd w:val="clear" w:color="auto" w:fill="FFFFFF"/>
        </w:rPr>
        <w:t>ом</w:t>
      </w:r>
      <w:r w:rsidRPr="006F4F1A">
        <w:rPr>
          <w:sz w:val="28"/>
          <w:szCs w:val="28"/>
          <w:shd w:val="clear" w:color="auto" w:fill="FFFFFF"/>
        </w:rPr>
        <w:t xml:space="preserve"> люди играют в свободное время, время для отдыха, где необходимости в телетрансляции нет. Уровень освещения в </w:t>
      </w:r>
      <w:r w:rsidRPr="006F4F1A">
        <w:rPr>
          <w:sz w:val="28"/>
          <w:szCs w:val="28"/>
          <w:shd w:val="clear" w:color="auto" w:fill="FFFFFF"/>
        </w:rPr>
        <w:lastRenderedPageBreak/>
        <w:t>данном случае будет хуже, чем при телетрансляции, но качество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rStyle w:val="a3"/>
          <w:b w:val="0"/>
          <w:sz w:val="28"/>
          <w:szCs w:val="28"/>
          <w:shd w:val="clear" w:color="auto" w:fill="FFFFFF"/>
        </w:rPr>
        <w:t>спортивного освещения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sz w:val="28"/>
          <w:szCs w:val="28"/>
          <w:shd w:val="clear" w:color="auto" w:fill="FFFFFF"/>
        </w:rPr>
        <w:t>все же должно соответствовать следующим требованиям: равномерность освещения, зрительный комфорт, минимальная степень «светового загряз</w:t>
      </w:r>
      <w:r>
        <w:rPr>
          <w:sz w:val="28"/>
          <w:szCs w:val="28"/>
          <w:shd w:val="clear" w:color="auto" w:fill="FFFFFF"/>
        </w:rPr>
        <w:t>нения»</w:t>
      </w:r>
      <w:r w:rsidRPr="006F4F1A">
        <w:rPr>
          <w:sz w:val="28"/>
          <w:szCs w:val="28"/>
          <w:shd w:val="clear" w:color="auto" w:fill="FFFFFF"/>
        </w:rPr>
        <w:t>.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sz w:val="28"/>
          <w:szCs w:val="28"/>
          <w:shd w:val="clear" w:color="auto" w:fill="FFFFFF"/>
        </w:rPr>
        <w:t>Искусственное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C00579">
        <w:rPr>
          <w:rStyle w:val="a3"/>
          <w:b w:val="0"/>
          <w:sz w:val="28"/>
          <w:szCs w:val="28"/>
          <w:shd w:val="clear" w:color="auto" w:fill="FFFFFF"/>
        </w:rPr>
        <w:t>освещение футбольного поля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sz w:val="28"/>
          <w:szCs w:val="28"/>
          <w:shd w:val="clear" w:color="auto" w:fill="FFFFFF"/>
        </w:rPr>
        <w:t>должно справится со следующей задачей – обеспечить отличную видимость для всех участников, находящихся на стадионе, комфортно должно быть всем участникам данного события, как игрокам, так и зрителям.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</w:p>
    <w:p w:rsidR="00C00579" w:rsidRDefault="006F4F1A" w:rsidP="00F77801">
      <w:pPr>
        <w:shd w:val="clear" w:color="auto" w:fill="FFFFFF"/>
        <w:ind w:firstLine="851"/>
        <w:jc w:val="both"/>
        <w:textAlignment w:val="baseline"/>
        <w:rPr>
          <w:sz w:val="28"/>
          <w:szCs w:val="28"/>
        </w:rPr>
      </w:pPr>
      <w:r w:rsidRPr="006F4F1A">
        <w:rPr>
          <w:sz w:val="28"/>
          <w:szCs w:val="28"/>
          <w:shd w:val="clear" w:color="auto" w:fill="FFFFFF"/>
        </w:rPr>
        <w:t>В основу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C00579">
        <w:rPr>
          <w:rStyle w:val="a3"/>
          <w:b w:val="0"/>
          <w:sz w:val="28"/>
          <w:szCs w:val="28"/>
          <w:shd w:val="clear" w:color="auto" w:fill="FFFFFF"/>
        </w:rPr>
        <w:t>норм освещения стадионов</w:t>
      </w:r>
      <w:r w:rsidRPr="006F4F1A">
        <w:rPr>
          <w:sz w:val="28"/>
          <w:szCs w:val="28"/>
          <w:shd w:val="clear" w:color="auto" w:fill="FFFFFF"/>
        </w:rPr>
        <w:t>, положены требования следующих категорий наблюдателей: официальные лица, судьи и игроки. Искусственное освещение должно быть таким, чтобы позволить проявить себя по максимуму всем участникам матча.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sz w:val="28"/>
          <w:szCs w:val="28"/>
          <w:shd w:val="clear" w:color="auto" w:fill="FFFFFF"/>
        </w:rPr>
        <w:t>Зрителям на стадионе с трибун необходимо видеть все, что происходит на футбольном поле, и чтобы это условие было выполнимо даже с самых последних мест на трибуне.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sz w:val="28"/>
          <w:szCs w:val="28"/>
        </w:rPr>
        <w:br/>
      </w:r>
      <w:r w:rsidRPr="006F4F1A">
        <w:rPr>
          <w:sz w:val="28"/>
          <w:szCs w:val="28"/>
          <w:shd w:val="clear" w:color="auto" w:fill="FFFFFF"/>
        </w:rPr>
        <w:t>Фотографам и операторам искусственное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C00579">
        <w:rPr>
          <w:rStyle w:val="a3"/>
          <w:b w:val="0"/>
          <w:sz w:val="28"/>
          <w:szCs w:val="28"/>
          <w:shd w:val="clear" w:color="auto" w:fill="FFFFFF"/>
        </w:rPr>
        <w:t>освещение футбольного поля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  <w:r w:rsidRPr="006F4F1A">
        <w:rPr>
          <w:sz w:val="28"/>
          <w:szCs w:val="28"/>
          <w:shd w:val="clear" w:color="auto" w:fill="FFFFFF"/>
        </w:rPr>
        <w:t>должно позволить получить картинку самого лучшего качества.</w:t>
      </w:r>
      <w:r w:rsidRPr="006F4F1A">
        <w:rPr>
          <w:rStyle w:val="apple-converted-space"/>
          <w:sz w:val="28"/>
          <w:szCs w:val="28"/>
          <w:shd w:val="clear" w:color="auto" w:fill="FFFFFF"/>
        </w:rPr>
        <w:t> </w:t>
      </w:r>
    </w:p>
    <w:p w:rsidR="00F77801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77801">
        <w:rPr>
          <w:sz w:val="28"/>
          <w:szCs w:val="28"/>
        </w:rPr>
        <w:t>При освещении пользуются современными стандартами спортивного освещения, таким как Европейский -</w:t>
      </w:r>
      <w:r w:rsidRPr="00F77801">
        <w:rPr>
          <w:rStyle w:val="apple-converted-space"/>
          <w:sz w:val="28"/>
          <w:szCs w:val="28"/>
        </w:rPr>
        <w:t> </w:t>
      </w:r>
      <w:hyperlink r:id="rId23" w:tgtFrame="_blank" w:history="1">
        <w:r w:rsidRPr="00F77801">
          <w:rPr>
            <w:rStyle w:val="ad"/>
            <w:color w:val="auto"/>
            <w:sz w:val="28"/>
            <w:szCs w:val="28"/>
            <w:u w:val="none"/>
          </w:rPr>
          <w:t>BS EN 12193:2007</w:t>
        </w:r>
      </w:hyperlink>
      <w:r w:rsidRPr="00F77801">
        <w:rPr>
          <w:sz w:val="28"/>
          <w:szCs w:val="28"/>
        </w:rPr>
        <w:t>.</w:t>
      </w:r>
      <w:r w:rsidRPr="00F77801">
        <w:rPr>
          <w:sz w:val="28"/>
          <w:szCs w:val="28"/>
        </w:rPr>
        <w:br/>
        <w:t>Согласно BS EN 12193:2007, Требуется выдержать следующие показатели горизонтальной освещённости на поверхности поля (три класса освещённости), показатели слепимости и равномерности:</w:t>
      </w:r>
    </w:p>
    <w:p w:rsidR="00F77801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en-US"/>
        </w:rPr>
      </w:pPr>
      <w:r w:rsidRPr="00F77801">
        <w:rPr>
          <w:sz w:val="28"/>
          <w:szCs w:val="28"/>
          <w:lang w:val="en-US"/>
        </w:rPr>
        <w:t>1-</w:t>
      </w:r>
      <w:r w:rsidRPr="00F77801">
        <w:rPr>
          <w:sz w:val="28"/>
          <w:szCs w:val="28"/>
        </w:rPr>
        <w:t>й</w:t>
      </w:r>
      <w:r w:rsidRPr="00F77801">
        <w:rPr>
          <w:sz w:val="28"/>
          <w:szCs w:val="28"/>
          <w:lang w:val="en-US"/>
        </w:rPr>
        <w:t xml:space="preserve"> </w:t>
      </w:r>
      <w:r w:rsidRPr="00F77801">
        <w:rPr>
          <w:sz w:val="28"/>
          <w:szCs w:val="28"/>
        </w:rPr>
        <w:t>класс</w:t>
      </w:r>
      <w:r w:rsidRPr="00F77801">
        <w:rPr>
          <w:sz w:val="28"/>
          <w:szCs w:val="28"/>
          <w:lang w:val="en-US"/>
        </w:rPr>
        <w:t>: Em &gt;500 lx; Emin/Em&gt; 0,7; Emin/Emax&gt;0,5</w:t>
      </w:r>
    </w:p>
    <w:p w:rsidR="00F77801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en-US"/>
        </w:rPr>
      </w:pPr>
      <w:r w:rsidRPr="00F77801">
        <w:rPr>
          <w:sz w:val="28"/>
          <w:szCs w:val="28"/>
          <w:lang w:val="en-US"/>
        </w:rPr>
        <w:t>2-</w:t>
      </w:r>
      <w:r w:rsidRPr="00F77801">
        <w:rPr>
          <w:sz w:val="28"/>
          <w:szCs w:val="28"/>
        </w:rPr>
        <w:t>й</w:t>
      </w:r>
      <w:r w:rsidRPr="00F77801">
        <w:rPr>
          <w:sz w:val="28"/>
          <w:szCs w:val="28"/>
          <w:lang w:val="en-US"/>
        </w:rPr>
        <w:t xml:space="preserve"> </w:t>
      </w:r>
      <w:r w:rsidRPr="00F77801">
        <w:rPr>
          <w:sz w:val="28"/>
          <w:szCs w:val="28"/>
        </w:rPr>
        <w:t>класс</w:t>
      </w:r>
      <w:r w:rsidRPr="00F77801">
        <w:rPr>
          <w:sz w:val="28"/>
          <w:szCs w:val="28"/>
          <w:lang w:val="en-US"/>
        </w:rPr>
        <w:t>: Em &gt;200 lx; Emin/Em&gt; 0,6; Emin/Emax&gt;0,5</w:t>
      </w:r>
    </w:p>
    <w:p w:rsidR="00C00579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77801">
        <w:rPr>
          <w:sz w:val="28"/>
          <w:szCs w:val="28"/>
        </w:rPr>
        <w:t>3-й класс: Em &gt;75 lx; Emin/Em&gt; 0,5; Emin/Emax&gt;=0,5</w:t>
      </w:r>
      <w:r w:rsidRPr="00F77801">
        <w:rPr>
          <w:sz w:val="28"/>
          <w:szCs w:val="28"/>
        </w:rPr>
        <w:br/>
        <w:t>GR (glare rating) &lt; 0,50 (коэффициент слепимости), для 3-го класса GR&lt;55</w:t>
      </w:r>
    </w:p>
    <w:p w:rsidR="00C00579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77801">
        <w:rPr>
          <w:sz w:val="28"/>
          <w:szCs w:val="28"/>
        </w:rPr>
        <w:t> </w:t>
      </w:r>
    </w:p>
    <w:p w:rsidR="00F77801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77801">
        <w:rPr>
          <w:sz w:val="28"/>
          <w:szCs w:val="28"/>
        </w:rPr>
        <w:t>Применяют также Нормы в отношении освещения спортивных объектов -</w:t>
      </w:r>
      <w:r w:rsidRPr="00F77801">
        <w:rPr>
          <w:rStyle w:val="apple-converted-space"/>
          <w:sz w:val="28"/>
          <w:szCs w:val="28"/>
        </w:rPr>
        <w:t> </w:t>
      </w:r>
      <w:hyperlink r:id="rId24" w:tgtFrame="_blank" w:history="1">
        <w:r w:rsidRPr="00F77801">
          <w:rPr>
            <w:rStyle w:val="ad"/>
            <w:color w:val="auto"/>
            <w:sz w:val="28"/>
            <w:szCs w:val="28"/>
            <w:u w:val="none"/>
          </w:rPr>
          <w:t>ВСН 1-73</w:t>
        </w:r>
      </w:hyperlink>
      <w:r w:rsidRPr="00F77801">
        <w:rPr>
          <w:sz w:val="28"/>
          <w:szCs w:val="28"/>
        </w:rPr>
        <w:t>, согласно данным нормам значения средней горизонтальной и вертикальной освещённостей:</w:t>
      </w:r>
    </w:p>
    <w:p w:rsidR="00F77801" w:rsidRPr="00F77801" w:rsidRDefault="00F77801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77801">
        <w:rPr>
          <w:sz w:val="28"/>
          <w:szCs w:val="28"/>
        </w:rPr>
        <w:t xml:space="preserve">свыше 25000 зрителей: </w:t>
      </w:r>
      <w:r w:rsidR="00C00579" w:rsidRPr="00F77801">
        <w:rPr>
          <w:sz w:val="28"/>
          <w:szCs w:val="28"/>
        </w:rPr>
        <w:t>Em &gt;400 lx; Ev&gt;100 lx</w:t>
      </w:r>
    </w:p>
    <w:p w:rsidR="00F77801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77801">
        <w:rPr>
          <w:sz w:val="28"/>
          <w:szCs w:val="28"/>
        </w:rPr>
        <w:t>1500-10000 зрителей:   Em &gt;200 lx; Ev&gt;75 lx</w:t>
      </w:r>
    </w:p>
    <w:p w:rsidR="00C00579" w:rsidRPr="00F77801" w:rsidRDefault="00C00579" w:rsidP="00F7780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77801">
        <w:rPr>
          <w:sz w:val="28"/>
          <w:szCs w:val="28"/>
        </w:rPr>
        <w:t>10000-25000 зрителей: Em &gt;100 lx; Ev&gt;50 lx (Ev - вертикальная освещённость до 15м).</w:t>
      </w:r>
    </w:p>
    <w:p w:rsidR="00326132" w:rsidRPr="00F77801" w:rsidRDefault="00C00579" w:rsidP="00F77801">
      <w:pPr>
        <w:pStyle w:val="ac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7"/>
          <w:szCs w:val="27"/>
        </w:rPr>
        <w:t> </w:t>
      </w:r>
    </w:p>
    <w:p w:rsidR="00922809" w:rsidRDefault="004F561F" w:rsidP="009A4C74">
      <w:pPr>
        <w:ind w:firstLine="851"/>
        <w:contextualSpacing/>
        <w:jc w:val="both"/>
        <w:rPr>
          <w:b/>
          <w:sz w:val="28"/>
          <w:szCs w:val="28"/>
        </w:rPr>
      </w:pPr>
      <w:r w:rsidRPr="0017473E">
        <w:rPr>
          <w:b/>
          <w:sz w:val="28"/>
          <w:szCs w:val="28"/>
        </w:rPr>
        <w:t>Заключение</w:t>
      </w:r>
    </w:p>
    <w:p w:rsidR="001429F1" w:rsidRPr="001429F1" w:rsidRDefault="001429F1" w:rsidP="001429F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429F1">
        <w:rPr>
          <w:sz w:val="28"/>
          <w:szCs w:val="28"/>
        </w:rPr>
        <w:t>Создание комфортной культурно-досуговой среды</w:t>
      </w:r>
      <w:r w:rsidR="00D603AB">
        <w:rPr>
          <w:sz w:val="28"/>
          <w:szCs w:val="28"/>
        </w:rPr>
        <w:t xml:space="preserve"> спортивной направленности</w:t>
      </w:r>
      <w:r w:rsidR="00AE2C8E">
        <w:rPr>
          <w:sz w:val="28"/>
          <w:szCs w:val="28"/>
        </w:rPr>
        <w:t xml:space="preserve">, </w:t>
      </w:r>
      <w:r w:rsidRPr="001429F1">
        <w:rPr>
          <w:sz w:val="28"/>
          <w:szCs w:val="28"/>
        </w:rPr>
        <w:t xml:space="preserve">в которой бы уютно себя почувствовали различные слои населения, учет в деятельности запросов, интересов и потребностей молодежного возраста, создание условий для массового занятия физкультурой и спортом не только в урочное, но и во внеурочное время – первостепенные задачи, которые стоят в настоящее время не только в </w:t>
      </w:r>
      <w:r w:rsidR="004D51B9">
        <w:rPr>
          <w:sz w:val="28"/>
          <w:szCs w:val="28"/>
        </w:rPr>
        <w:t>образовательных учреждениях</w:t>
      </w:r>
      <w:r w:rsidRPr="001429F1">
        <w:rPr>
          <w:sz w:val="28"/>
          <w:szCs w:val="28"/>
        </w:rPr>
        <w:t>, но и в районе. Пропаганда здорового образа жизни, проведение массовых районных мероприятий – отличный пример для подражания. Глядя на все это молодежь, дети долж</w:t>
      </w:r>
      <w:r w:rsidR="00174C22">
        <w:rPr>
          <w:sz w:val="28"/>
          <w:szCs w:val="28"/>
        </w:rPr>
        <w:t xml:space="preserve">ны более активно </w:t>
      </w:r>
      <w:r w:rsidR="00174C22">
        <w:rPr>
          <w:sz w:val="28"/>
          <w:szCs w:val="28"/>
        </w:rPr>
        <w:lastRenderedPageBreak/>
        <w:t>заниматься спортом</w:t>
      </w:r>
      <w:r w:rsidRPr="001429F1">
        <w:rPr>
          <w:sz w:val="28"/>
          <w:szCs w:val="28"/>
        </w:rPr>
        <w:t xml:space="preserve">. Ведь все мы понимаем - не будет здоровых, физически развитых детей, подрастающей смены, не будет и никакого развития </w:t>
      </w:r>
      <w:r w:rsidR="00174C22">
        <w:rPr>
          <w:sz w:val="28"/>
          <w:szCs w:val="28"/>
        </w:rPr>
        <w:t>города</w:t>
      </w:r>
      <w:r w:rsidRPr="001429F1">
        <w:rPr>
          <w:sz w:val="28"/>
          <w:szCs w:val="28"/>
        </w:rPr>
        <w:t>, района, страны.</w:t>
      </w:r>
    </w:p>
    <w:p w:rsidR="004D51B9" w:rsidRDefault="004D51B9" w:rsidP="001429F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Благодаря работам по благоустройству стадиона, сможем привлеч</w:t>
      </w:r>
      <w:r w:rsidR="00346937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4E7EEC">
        <w:rPr>
          <w:sz w:val="28"/>
          <w:szCs w:val="28"/>
        </w:rPr>
        <w:t xml:space="preserve">и заинтересовать </w:t>
      </w:r>
      <w:r>
        <w:rPr>
          <w:sz w:val="28"/>
          <w:szCs w:val="28"/>
        </w:rPr>
        <w:t>больш</w:t>
      </w:r>
      <w:r w:rsidR="00346937">
        <w:rPr>
          <w:sz w:val="28"/>
          <w:szCs w:val="28"/>
        </w:rPr>
        <w:t>ую массу</w:t>
      </w:r>
      <w:r>
        <w:rPr>
          <w:sz w:val="28"/>
          <w:szCs w:val="28"/>
        </w:rPr>
        <w:t xml:space="preserve"> населения нашего города</w:t>
      </w:r>
      <w:r w:rsidR="00346937">
        <w:rPr>
          <w:sz w:val="28"/>
          <w:szCs w:val="28"/>
        </w:rPr>
        <w:t xml:space="preserve"> к здоровому образу жизни.  </w:t>
      </w:r>
      <w:r>
        <w:rPr>
          <w:sz w:val="28"/>
          <w:szCs w:val="28"/>
        </w:rPr>
        <w:t xml:space="preserve">   </w:t>
      </w:r>
    </w:p>
    <w:p w:rsidR="001429F1" w:rsidRPr="00346937" w:rsidRDefault="00346937" w:rsidP="009A4C74">
      <w:pPr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Имея современный облик и усовершенст</w:t>
      </w:r>
      <w:r w:rsidR="004E7EEC">
        <w:rPr>
          <w:sz w:val="28"/>
          <w:szCs w:val="28"/>
        </w:rPr>
        <w:t xml:space="preserve">вованное </w:t>
      </w:r>
      <w:r>
        <w:rPr>
          <w:sz w:val="28"/>
          <w:szCs w:val="28"/>
        </w:rPr>
        <w:t>оснащение стадион</w:t>
      </w:r>
      <w:r w:rsidR="00257591">
        <w:rPr>
          <w:sz w:val="28"/>
          <w:szCs w:val="28"/>
        </w:rPr>
        <w:t>а,</w:t>
      </w:r>
      <w:r>
        <w:rPr>
          <w:sz w:val="28"/>
          <w:szCs w:val="28"/>
        </w:rPr>
        <w:t xml:space="preserve"> </w:t>
      </w:r>
      <w:r w:rsidR="004E7EEC">
        <w:rPr>
          <w:sz w:val="28"/>
          <w:szCs w:val="28"/>
        </w:rPr>
        <w:t>откроются возможности проводить соревнования не только внутри Красноармейского района, но и</w:t>
      </w:r>
      <w:r w:rsidR="00257591">
        <w:rPr>
          <w:sz w:val="28"/>
          <w:szCs w:val="28"/>
        </w:rPr>
        <w:t xml:space="preserve"> появится возможность</w:t>
      </w:r>
      <w:r w:rsidR="004E7EEC">
        <w:rPr>
          <w:sz w:val="28"/>
          <w:szCs w:val="28"/>
        </w:rPr>
        <w:t xml:space="preserve"> выйти на межобластной уровень.</w:t>
      </w:r>
      <w:r w:rsidR="00257591">
        <w:rPr>
          <w:sz w:val="28"/>
          <w:szCs w:val="28"/>
        </w:rPr>
        <w:t xml:space="preserve"> Так как территория будет соответствовать всем основным и технических требованиям спортивных объектов.   </w:t>
      </w:r>
    </w:p>
    <w:p w:rsidR="00EE6BA0" w:rsidRDefault="00EE6BA0" w:rsidP="00EE6BA0">
      <w:pPr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1429F1" w:rsidRDefault="001429F1" w:rsidP="009A4C74">
      <w:pPr>
        <w:ind w:firstLine="851"/>
        <w:contextualSpacing/>
        <w:jc w:val="both"/>
        <w:rPr>
          <w:b/>
          <w:sz w:val="28"/>
          <w:szCs w:val="28"/>
        </w:rPr>
      </w:pPr>
    </w:p>
    <w:p w:rsidR="002E6255" w:rsidRPr="00CC36F7" w:rsidRDefault="002E6255" w:rsidP="009A4C74">
      <w:pPr>
        <w:ind w:firstLine="851"/>
        <w:jc w:val="both"/>
        <w:rPr>
          <w:sz w:val="28"/>
          <w:szCs w:val="28"/>
        </w:rPr>
      </w:pPr>
    </w:p>
    <w:sectPr w:rsidR="002E6255" w:rsidRPr="00CC36F7" w:rsidSect="006A5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213" w:rsidRDefault="00A11213" w:rsidP="009C03C1">
      <w:r>
        <w:separator/>
      </w:r>
    </w:p>
  </w:endnote>
  <w:endnote w:type="continuationSeparator" w:id="0">
    <w:p w:rsidR="00A11213" w:rsidRDefault="00A11213" w:rsidP="009C0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213" w:rsidRDefault="00A11213" w:rsidP="009C03C1">
      <w:r>
        <w:separator/>
      </w:r>
    </w:p>
  </w:footnote>
  <w:footnote w:type="continuationSeparator" w:id="0">
    <w:p w:rsidR="00A11213" w:rsidRDefault="00A11213" w:rsidP="009C03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D2B"/>
    <w:multiLevelType w:val="hybridMultilevel"/>
    <w:tmpl w:val="8210FF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8BF0085"/>
    <w:multiLevelType w:val="hybridMultilevel"/>
    <w:tmpl w:val="8BBAE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029EE"/>
    <w:multiLevelType w:val="hybridMultilevel"/>
    <w:tmpl w:val="71704DB2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209C3BF3"/>
    <w:multiLevelType w:val="hybridMultilevel"/>
    <w:tmpl w:val="442E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D2632"/>
    <w:multiLevelType w:val="hybridMultilevel"/>
    <w:tmpl w:val="7DFEEE3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4277806"/>
    <w:multiLevelType w:val="hybridMultilevel"/>
    <w:tmpl w:val="06BEF1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15A6575"/>
    <w:multiLevelType w:val="hybridMultilevel"/>
    <w:tmpl w:val="1F08F2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71E7E70"/>
    <w:multiLevelType w:val="hybridMultilevel"/>
    <w:tmpl w:val="05CA7A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B820A75"/>
    <w:multiLevelType w:val="hybridMultilevel"/>
    <w:tmpl w:val="B9FEDD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79F2DF4"/>
    <w:multiLevelType w:val="hybridMultilevel"/>
    <w:tmpl w:val="192644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6BC75DC"/>
    <w:multiLevelType w:val="multilevel"/>
    <w:tmpl w:val="8D38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C450DF"/>
    <w:multiLevelType w:val="multilevel"/>
    <w:tmpl w:val="99F86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F358B7"/>
    <w:multiLevelType w:val="multilevel"/>
    <w:tmpl w:val="381A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8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6255"/>
    <w:rsid w:val="00013A44"/>
    <w:rsid w:val="00020D0A"/>
    <w:rsid w:val="00026BAB"/>
    <w:rsid w:val="00027009"/>
    <w:rsid w:val="00031377"/>
    <w:rsid w:val="00064132"/>
    <w:rsid w:val="000723EE"/>
    <w:rsid w:val="00085A8C"/>
    <w:rsid w:val="000D59BB"/>
    <w:rsid w:val="000E3728"/>
    <w:rsid w:val="000E4BC8"/>
    <w:rsid w:val="000F4FDE"/>
    <w:rsid w:val="001039B7"/>
    <w:rsid w:val="00120F06"/>
    <w:rsid w:val="00135934"/>
    <w:rsid w:val="001429F1"/>
    <w:rsid w:val="00142D2E"/>
    <w:rsid w:val="00152DD7"/>
    <w:rsid w:val="00153EB3"/>
    <w:rsid w:val="0015534A"/>
    <w:rsid w:val="00162634"/>
    <w:rsid w:val="0017473E"/>
    <w:rsid w:val="00174C22"/>
    <w:rsid w:val="00174EBF"/>
    <w:rsid w:val="00177326"/>
    <w:rsid w:val="0018719A"/>
    <w:rsid w:val="001900A1"/>
    <w:rsid w:val="001A1DE7"/>
    <w:rsid w:val="001A4302"/>
    <w:rsid w:val="001B0B2A"/>
    <w:rsid w:val="001C65BD"/>
    <w:rsid w:val="001D4B0F"/>
    <w:rsid w:val="001E2909"/>
    <w:rsid w:val="001F0741"/>
    <w:rsid w:val="001F643A"/>
    <w:rsid w:val="00211B60"/>
    <w:rsid w:val="002473E0"/>
    <w:rsid w:val="00257591"/>
    <w:rsid w:val="002668B2"/>
    <w:rsid w:val="00267C62"/>
    <w:rsid w:val="002727C7"/>
    <w:rsid w:val="00276325"/>
    <w:rsid w:val="00276AA0"/>
    <w:rsid w:val="002D5623"/>
    <w:rsid w:val="002D795B"/>
    <w:rsid w:val="002E6255"/>
    <w:rsid w:val="002E6F2E"/>
    <w:rsid w:val="002F4F8B"/>
    <w:rsid w:val="00304393"/>
    <w:rsid w:val="0030492B"/>
    <w:rsid w:val="00306EFB"/>
    <w:rsid w:val="003176A7"/>
    <w:rsid w:val="0032249B"/>
    <w:rsid w:val="00326132"/>
    <w:rsid w:val="00343840"/>
    <w:rsid w:val="00346937"/>
    <w:rsid w:val="0035075A"/>
    <w:rsid w:val="003561E1"/>
    <w:rsid w:val="003655F7"/>
    <w:rsid w:val="00365653"/>
    <w:rsid w:val="00384C33"/>
    <w:rsid w:val="003A76AA"/>
    <w:rsid w:val="003B2EA7"/>
    <w:rsid w:val="003C4C47"/>
    <w:rsid w:val="003C6383"/>
    <w:rsid w:val="003D16AB"/>
    <w:rsid w:val="004058E3"/>
    <w:rsid w:val="00405F1B"/>
    <w:rsid w:val="0042633A"/>
    <w:rsid w:val="004500E3"/>
    <w:rsid w:val="00467D0C"/>
    <w:rsid w:val="00476502"/>
    <w:rsid w:val="004A1B9A"/>
    <w:rsid w:val="004A3321"/>
    <w:rsid w:val="004A5ABD"/>
    <w:rsid w:val="004A7862"/>
    <w:rsid w:val="004B7EA8"/>
    <w:rsid w:val="004C4210"/>
    <w:rsid w:val="004D3AEF"/>
    <w:rsid w:val="004D51B9"/>
    <w:rsid w:val="004E14D5"/>
    <w:rsid w:val="004E7EEC"/>
    <w:rsid w:val="004F1AF6"/>
    <w:rsid w:val="004F561F"/>
    <w:rsid w:val="00512F0C"/>
    <w:rsid w:val="00515B53"/>
    <w:rsid w:val="005220F4"/>
    <w:rsid w:val="005355E8"/>
    <w:rsid w:val="00535DBC"/>
    <w:rsid w:val="0057728C"/>
    <w:rsid w:val="0058028A"/>
    <w:rsid w:val="005804A7"/>
    <w:rsid w:val="00590824"/>
    <w:rsid w:val="005A3130"/>
    <w:rsid w:val="005B2E2B"/>
    <w:rsid w:val="005B5D5D"/>
    <w:rsid w:val="005C1442"/>
    <w:rsid w:val="005C6230"/>
    <w:rsid w:val="005E11E6"/>
    <w:rsid w:val="005F1F81"/>
    <w:rsid w:val="006044D7"/>
    <w:rsid w:val="006159A4"/>
    <w:rsid w:val="00633F2C"/>
    <w:rsid w:val="006445D5"/>
    <w:rsid w:val="0064723A"/>
    <w:rsid w:val="0066781B"/>
    <w:rsid w:val="00672F10"/>
    <w:rsid w:val="00674F29"/>
    <w:rsid w:val="006853AA"/>
    <w:rsid w:val="006A29BF"/>
    <w:rsid w:val="006A5834"/>
    <w:rsid w:val="006D0D8A"/>
    <w:rsid w:val="006E3558"/>
    <w:rsid w:val="006F4F1A"/>
    <w:rsid w:val="006F6A0A"/>
    <w:rsid w:val="00716139"/>
    <w:rsid w:val="00717C21"/>
    <w:rsid w:val="00717D92"/>
    <w:rsid w:val="007206E2"/>
    <w:rsid w:val="00722AA1"/>
    <w:rsid w:val="007364AF"/>
    <w:rsid w:val="00751873"/>
    <w:rsid w:val="00770699"/>
    <w:rsid w:val="007712E2"/>
    <w:rsid w:val="00773DCA"/>
    <w:rsid w:val="00777C7F"/>
    <w:rsid w:val="00792CFF"/>
    <w:rsid w:val="007C0802"/>
    <w:rsid w:val="007C6773"/>
    <w:rsid w:val="007D3CE0"/>
    <w:rsid w:val="007D5BBD"/>
    <w:rsid w:val="007D6BC0"/>
    <w:rsid w:val="007D6C9B"/>
    <w:rsid w:val="00811E05"/>
    <w:rsid w:val="0082229F"/>
    <w:rsid w:val="008271FC"/>
    <w:rsid w:val="0084478A"/>
    <w:rsid w:val="00846F7C"/>
    <w:rsid w:val="00846FBE"/>
    <w:rsid w:val="008522E1"/>
    <w:rsid w:val="008525D2"/>
    <w:rsid w:val="00862216"/>
    <w:rsid w:val="008635F1"/>
    <w:rsid w:val="00864F86"/>
    <w:rsid w:val="0086618B"/>
    <w:rsid w:val="00871D25"/>
    <w:rsid w:val="008A0CB6"/>
    <w:rsid w:val="008A3BF2"/>
    <w:rsid w:val="008A7784"/>
    <w:rsid w:val="008D46E2"/>
    <w:rsid w:val="008D5533"/>
    <w:rsid w:val="00901E52"/>
    <w:rsid w:val="00922809"/>
    <w:rsid w:val="00941530"/>
    <w:rsid w:val="0096689F"/>
    <w:rsid w:val="00976237"/>
    <w:rsid w:val="00994F3B"/>
    <w:rsid w:val="00997516"/>
    <w:rsid w:val="009A4C74"/>
    <w:rsid w:val="009B122E"/>
    <w:rsid w:val="009B14EB"/>
    <w:rsid w:val="009C03C1"/>
    <w:rsid w:val="009C6703"/>
    <w:rsid w:val="009D0CB8"/>
    <w:rsid w:val="009D196B"/>
    <w:rsid w:val="009D3F57"/>
    <w:rsid w:val="009F4DA4"/>
    <w:rsid w:val="00A0136E"/>
    <w:rsid w:val="00A073C3"/>
    <w:rsid w:val="00A11213"/>
    <w:rsid w:val="00A12DA7"/>
    <w:rsid w:val="00A2279D"/>
    <w:rsid w:val="00A329F5"/>
    <w:rsid w:val="00A5218F"/>
    <w:rsid w:val="00A565BC"/>
    <w:rsid w:val="00A6392F"/>
    <w:rsid w:val="00A674C9"/>
    <w:rsid w:val="00A81E8C"/>
    <w:rsid w:val="00A849E4"/>
    <w:rsid w:val="00A92491"/>
    <w:rsid w:val="00AA71D2"/>
    <w:rsid w:val="00AD22BA"/>
    <w:rsid w:val="00AE2C8E"/>
    <w:rsid w:val="00B04217"/>
    <w:rsid w:val="00B1496E"/>
    <w:rsid w:val="00B21B29"/>
    <w:rsid w:val="00B238FE"/>
    <w:rsid w:val="00B646CC"/>
    <w:rsid w:val="00B647B9"/>
    <w:rsid w:val="00B87BB4"/>
    <w:rsid w:val="00B921DD"/>
    <w:rsid w:val="00BA27D6"/>
    <w:rsid w:val="00BB28F4"/>
    <w:rsid w:val="00BB3FB0"/>
    <w:rsid w:val="00BC093D"/>
    <w:rsid w:val="00BD5B9F"/>
    <w:rsid w:val="00BD7D89"/>
    <w:rsid w:val="00C00579"/>
    <w:rsid w:val="00C01B74"/>
    <w:rsid w:val="00C229F6"/>
    <w:rsid w:val="00C321C9"/>
    <w:rsid w:val="00C340FE"/>
    <w:rsid w:val="00C364D7"/>
    <w:rsid w:val="00C842AE"/>
    <w:rsid w:val="00CA0324"/>
    <w:rsid w:val="00CA1B9C"/>
    <w:rsid w:val="00CA26A6"/>
    <w:rsid w:val="00CA4E7B"/>
    <w:rsid w:val="00CA6FF3"/>
    <w:rsid w:val="00CA7D6A"/>
    <w:rsid w:val="00CC36F7"/>
    <w:rsid w:val="00CC5ECB"/>
    <w:rsid w:val="00CE2442"/>
    <w:rsid w:val="00CE3F3B"/>
    <w:rsid w:val="00CF22F8"/>
    <w:rsid w:val="00D0211C"/>
    <w:rsid w:val="00D13A29"/>
    <w:rsid w:val="00D27F89"/>
    <w:rsid w:val="00D32B21"/>
    <w:rsid w:val="00D514D0"/>
    <w:rsid w:val="00D603AB"/>
    <w:rsid w:val="00D824A3"/>
    <w:rsid w:val="00D828C8"/>
    <w:rsid w:val="00D852E3"/>
    <w:rsid w:val="00D9370D"/>
    <w:rsid w:val="00DB53F5"/>
    <w:rsid w:val="00DE2EDE"/>
    <w:rsid w:val="00DF1DA9"/>
    <w:rsid w:val="00DF507C"/>
    <w:rsid w:val="00E01721"/>
    <w:rsid w:val="00E362AA"/>
    <w:rsid w:val="00E45596"/>
    <w:rsid w:val="00E51F7B"/>
    <w:rsid w:val="00E52FB4"/>
    <w:rsid w:val="00E56E81"/>
    <w:rsid w:val="00E65944"/>
    <w:rsid w:val="00E81BC0"/>
    <w:rsid w:val="00E957B6"/>
    <w:rsid w:val="00EB211E"/>
    <w:rsid w:val="00EB25F3"/>
    <w:rsid w:val="00EC5DB7"/>
    <w:rsid w:val="00ED1A32"/>
    <w:rsid w:val="00ED41C0"/>
    <w:rsid w:val="00ED61B6"/>
    <w:rsid w:val="00EE6BA0"/>
    <w:rsid w:val="00EF1A49"/>
    <w:rsid w:val="00EF3FA7"/>
    <w:rsid w:val="00F03895"/>
    <w:rsid w:val="00F05EAC"/>
    <w:rsid w:val="00F235C9"/>
    <w:rsid w:val="00F2524D"/>
    <w:rsid w:val="00F308A7"/>
    <w:rsid w:val="00F46EDA"/>
    <w:rsid w:val="00F77801"/>
    <w:rsid w:val="00FA0CD8"/>
    <w:rsid w:val="00FB62F1"/>
    <w:rsid w:val="00FC46A8"/>
    <w:rsid w:val="00FC7FF5"/>
    <w:rsid w:val="00FE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55"/>
    <w:rPr>
      <w:rFonts w:ascii="Times New Roman" w:eastAsia="Times New Roman" w:hAnsi="Times New Roman" w:cs="Times New Roman"/>
    </w:rPr>
  </w:style>
  <w:style w:type="paragraph" w:styleId="4">
    <w:name w:val="heading 4"/>
    <w:basedOn w:val="a"/>
    <w:link w:val="40"/>
    <w:uiPriority w:val="9"/>
    <w:qFormat/>
    <w:rsid w:val="00EF1A4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6255"/>
    <w:rPr>
      <w:b/>
      <w:bCs/>
    </w:rPr>
  </w:style>
  <w:style w:type="paragraph" w:customStyle="1" w:styleId="a4">
    <w:name w:val="Содержимое таблицы"/>
    <w:basedOn w:val="a"/>
    <w:rsid w:val="00ED41C0"/>
    <w:pPr>
      <w:suppressLineNumbers/>
      <w:suppressAutoHyphens/>
    </w:pPr>
    <w:rPr>
      <w:sz w:val="20"/>
      <w:szCs w:val="20"/>
      <w:lang w:eastAsia="ar-SA"/>
    </w:rPr>
  </w:style>
  <w:style w:type="paragraph" w:styleId="a5">
    <w:name w:val="Body Text Indent"/>
    <w:basedOn w:val="a"/>
    <w:link w:val="a6"/>
    <w:rsid w:val="00ED41C0"/>
    <w:pPr>
      <w:suppressAutoHyphens/>
      <w:spacing w:line="360" w:lineRule="auto"/>
      <w:ind w:firstLine="851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D41C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6044D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4F561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F561F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F3F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FA7"/>
    <w:rPr>
      <w:rFonts w:ascii="Tahoma" w:eastAsia="Times New Roman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E51F7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E6F2E"/>
  </w:style>
  <w:style w:type="character" w:styleId="ad">
    <w:name w:val="Hyperlink"/>
    <w:basedOn w:val="a0"/>
    <w:uiPriority w:val="99"/>
    <w:semiHidden/>
    <w:unhideWhenUsed/>
    <w:rsid w:val="00722AA1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9C0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9C03C1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semiHidden/>
    <w:unhideWhenUsed/>
    <w:rsid w:val="009C0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9C03C1"/>
    <w:rPr>
      <w:rFonts w:ascii="Times New Roman" w:eastAsia="Times New Roman" w:hAnsi="Times New Roman" w:cs="Times New Roman"/>
    </w:rPr>
  </w:style>
  <w:style w:type="paragraph" w:customStyle="1" w:styleId="af2">
    <w:name w:val="Чертежный"/>
    <w:rsid w:val="00871D25"/>
    <w:pPr>
      <w:suppressAutoHyphens/>
      <w:jc w:val="both"/>
    </w:pPr>
    <w:rPr>
      <w:rFonts w:ascii="ISOCPEUR" w:eastAsia="Times New Roman" w:hAnsi="ISOCPEUR" w:cs="Times New Roman"/>
      <w:i/>
      <w:sz w:val="28"/>
      <w:szCs w:val="20"/>
      <w:lang w:val="uk-UA" w:eastAsia="ar-SA"/>
    </w:rPr>
  </w:style>
  <w:style w:type="character" w:styleId="HTML">
    <w:name w:val="HTML Cite"/>
    <w:basedOn w:val="a0"/>
    <w:uiPriority w:val="99"/>
    <w:semiHidden/>
    <w:unhideWhenUsed/>
    <w:rsid w:val="003C6383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EF1A49"/>
    <w:rPr>
      <w:rFonts w:ascii="Times New Roman" w:eastAsia="Times New Roman" w:hAnsi="Times New Roman" w:cs="Times New Roman"/>
      <w:b/>
      <w:bCs/>
    </w:rPr>
  </w:style>
  <w:style w:type="character" w:customStyle="1" w:styleId="objecttitletxt">
    <w:name w:val="objecttitletxt"/>
    <w:basedOn w:val="a0"/>
    <w:rsid w:val="00EF1A49"/>
  </w:style>
  <w:style w:type="paragraph" w:customStyle="1" w:styleId="rtejustify">
    <w:name w:val="rtejustify"/>
    <w:basedOn w:val="a"/>
    <w:rsid w:val="006853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8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4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3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2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19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26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0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7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2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%D0%9C%D0%B0%D1%80%D1%82" TargetMode="External"/><Relationship Id="rId18" Type="http://schemas.openxmlformats.org/officeDocument/2006/relationships/hyperlink" Target="http://ru.wikipedia.org/wiki/%D0%A8%D0%BA%D0%B0%D0%BB%D0%B0_%D0%91%D0%BE%D1%84%D0%BE%D1%80%D1%82%D0%B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2%D0%B5%D1%81%D0%BD%D0%B0" TargetMode="External"/><Relationship Id="rId17" Type="http://schemas.openxmlformats.org/officeDocument/2006/relationships/hyperlink" Target="http://ru.wikipedia.org/wiki/%D0%A2%D0%B5%D0%BC%D0%BF%D0%B5%D1%80%D0%B0%D1%82%D1%83%D1%80%D0%B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E%D1%81%D0%B5%D0%BD%D1%8C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7%D0%B8%D0%BC%D0%B0" TargetMode="External"/><Relationship Id="rId24" Type="http://schemas.openxmlformats.org/officeDocument/2006/relationships/hyperlink" Target="http://faelluce.ru/images/VSN_1-73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C%D0%B0%D1%80%D1%82" TargetMode="External"/><Relationship Id="rId23" Type="http://schemas.openxmlformats.org/officeDocument/2006/relationships/hyperlink" Target="http://faelluce.ru/images/BS%20EN%2012193.pdf" TargetMode="External"/><Relationship Id="rId10" Type="http://schemas.openxmlformats.org/officeDocument/2006/relationships/hyperlink" Target="http://ru.wikipedia.org/wiki/%D0%9B%D0%B5%D1%82%D0%BE" TargetMode="External"/><Relationship Id="rId19" Type="http://schemas.openxmlformats.org/officeDocument/2006/relationships/hyperlink" Target="http://ru.wikipedia.org/wiki/%D0%92%D0%BB%D0%B0%D0%B6%D0%BD%D0%BE%D1%81%D1%82%D1%8C_%D0%B2%D0%BE%D0%B7%D0%B4%D1%83%D1%85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A%D0%BB%D0%B8%D0%BC%D0%B0%D1%82" TargetMode="External"/><Relationship Id="rId14" Type="http://schemas.openxmlformats.org/officeDocument/2006/relationships/hyperlink" Target="http://ru.wikipedia.org/wiki/%D0%A2%D1%83%D0%BC%D0%B0%D0%BD" TargetMode="External"/><Relationship Id="rId22" Type="http://schemas.openxmlformats.org/officeDocument/2006/relationships/hyperlink" Target="http://asport.su/inzhinering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8E228-F66F-421F-BEBF-FBAB4179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2970</TotalTime>
  <Pages>1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36</cp:revision>
  <cp:lastPrinted>2018-03-12T08:03:00Z</cp:lastPrinted>
  <dcterms:created xsi:type="dcterms:W3CDTF">2018-03-01T12:51:00Z</dcterms:created>
  <dcterms:modified xsi:type="dcterms:W3CDTF">2018-03-14T13:46:00Z</dcterms:modified>
</cp:coreProperties>
</file>